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atLeast"/>
        <w:jc w:val="center"/>
        <w:textAlignment w:val="auto"/>
        <w:rPr>
          <w:rFonts w:hint="eastAsia"/>
          <w:b/>
          <w:bCs/>
          <w:sz w:val="32"/>
          <w:szCs w:val="32"/>
        </w:rPr>
      </w:pPr>
      <w:r>
        <w:rPr>
          <w:rFonts w:hint="eastAsia"/>
          <w:b/>
          <w:bCs/>
          <w:sz w:val="32"/>
          <w:szCs w:val="32"/>
        </w:rPr>
        <w:t>和田地区公共资源交易平台诚信承诺书</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sz w:val="32"/>
          <w:szCs w:val="32"/>
        </w:rPr>
      </w:pPr>
      <w:r>
        <w:rPr>
          <w:rFonts w:hint="eastAsia"/>
          <w:sz w:val="32"/>
          <w:szCs w:val="32"/>
          <w:lang w:val="en-US" w:eastAsia="zh-CN"/>
        </w:rPr>
        <w:t xml:space="preserve"> </w:t>
      </w:r>
      <w:r>
        <w:rPr>
          <w:rFonts w:hint="eastAsia"/>
          <w:sz w:val="32"/>
          <w:szCs w:val="32"/>
        </w:rPr>
        <w:t>和田地区公共资源交易中心：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sz w:val="32"/>
          <w:szCs w:val="32"/>
        </w:rPr>
      </w:pPr>
      <w:r>
        <w:rPr>
          <w:rFonts w:hint="eastAsia"/>
          <w:sz w:val="32"/>
          <w:szCs w:val="32"/>
        </w:rPr>
        <w:t>我单位郑重承诺：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32"/>
          <w:szCs w:val="32"/>
        </w:rPr>
      </w:pPr>
      <w:r>
        <w:rPr>
          <w:rFonts w:hint="eastAsia"/>
          <w:sz w:val="32"/>
          <w:szCs w:val="32"/>
        </w:rPr>
        <w:t xml:space="preserve"> </w:t>
      </w:r>
      <w:r>
        <w:rPr>
          <w:rFonts w:hint="eastAsia"/>
          <w:sz w:val="32"/>
          <w:szCs w:val="32"/>
          <w:lang w:val="en-US" w:eastAsia="zh-CN"/>
        </w:rPr>
        <w:t xml:space="preserve">   </w:t>
      </w:r>
      <w:r>
        <w:rPr>
          <w:rFonts w:hint="eastAsia"/>
          <w:sz w:val="32"/>
          <w:szCs w:val="32"/>
        </w:rPr>
        <w:t xml:space="preserve">一、将遵循公开、公平、公正和诚信信用的原则参加和田地区公共资源交易中心平台项目的招投标；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sz w:val="32"/>
          <w:szCs w:val="32"/>
        </w:rPr>
      </w:pPr>
      <w:r>
        <w:rPr>
          <w:rFonts w:hint="eastAsia"/>
          <w:sz w:val="32"/>
          <w:szCs w:val="32"/>
        </w:rPr>
        <w:t>二、杜绝以收取管理费等形式的一切挂靠、违法转包、分包行为；</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32"/>
          <w:szCs w:val="32"/>
        </w:rPr>
      </w:pPr>
      <w:r>
        <w:rPr>
          <w:rFonts w:hint="eastAsia"/>
          <w:sz w:val="32"/>
          <w:szCs w:val="32"/>
        </w:rPr>
        <w:t xml:space="preserve"> </w:t>
      </w:r>
      <w:r>
        <w:rPr>
          <w:rFonts w:hint="eastAsia"/>
          <w:sz w:val="32"/>
          <w:szCs w:val="32"/>
          <w:lang w:val="en-US" w:eastAsia="zh-CN"/>
        </w:rPr>
        <w:t xml:space="preserve">   </w:t>
      </w:r>
      <w:r>
        <w:rPr>
          <w:rFonts w:hint="eastAsia"/>
          <w:sz w:val="32"/>
          <w:szCs w:val="32"/>
        </w:rPr>
        <w:t xml:space="preserve">三、所提供的一切材料都是真实、有效、合法的；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sz w:val="32"/>
          <w:szCs w:val="32"/>
        </w:rPr>
      </w:pPr>
      <w:r>
        <w:rPr>
          <w:rFonts w:hint="eastAsia"/>
          <w:sz w:val="32"/>
          <w:szCs w:val="32"/>
        </w:rPr>
        <w:t xml:space="preserve">四、不与其他投标人相互串通投标报价，不排挤其他投标人的公平竞争，不损害投标人或其他投标人的合法权益；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sz w:val="32"/>
          <w:szCs w:val="32"/>
        </w:rPr>
      </w:pPr>
      <w:r>
        <w:rPr>
          <w:rFonts w:hint="eastAsia"/>
          <w:sz w:val="32"/>
          <w:szCs w:val="32"/>
        </w:rPr>
        <w:t xml:space="preserve">五、不与招标人或招标代理机构串通投标，不损害国家利益，社会公共利益或其他人的合法权益；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sz w:val="32"/>
          <w:szCs w:val="32"/>
        </w:rPr>
      </w:pPr>
      <w:r>
        <w:rPr>
          <w:rFonts w:hint="eastAsia"/>
          <w:sz w:val="32"/>
          <w:szCs w:val="32"/>
        </w:rPr>
        <w:t xml:space="preserve">六、不向招标人或者评标委员会成员行贿以牟取中标；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32"/>
          <w:szCs w:val="32"/>
        </w:rPr>
      </w:pPr>
      <w:r>
        <w:rPr>
          <w:rFonts w:hint="eastAsia"/>
          <w:sz w:val="32"/>
          <w:szCs w:val="32"/>
        </w:rPr>
        <w:t xml:space="preserve"> </w:t>
      </w:r>
      <w:r>
        <w:rPr>
          <w:rFonts w:hint="eastAsia"/>
          <w:sz w:val="32"/>
          <w:szCs w:val="32"/>
          <w:lang w:val="en-US" w:eastAsia="zh-CN"/>
        </w:rPr>
        <w:t xml:space="preserve">   </w:t>
      </w:r>
      <w:r>
        <w:rPr>
          <w:rFonts w:hint="eastAsia"/>
          <w:sz w:val="32"/>
          <w:szCs w:val="32"/>
        </w:rPr>
        <w:t>七、不以其他人名义投标或者以其他方式弄虚作假，骗取中标；</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32"/>
          <w:szCs w:val="32"/>
        </w:rPr>
      </w:pPr>
      <w:r>
        <w:rPr>
          <w:rFonts w:hint="eastAsia"/>
          <w:sz w:val="32"/>
          <w:szCs w:val="32"/>
        </w:rPr>
        <w:t xml:space="preserve"> </w:t>
      </w:r>
      <w:r>
        <w:rPr>
          <w:rFonts w:hint="eastAsia"/>
          <w:sz w:val="32"/>
          <w:szCs w:val="32"/>
          <w:lang w:val="en-US" w:eastAsia="zh-CN"/>
        </w:rPr>
        <w:t xml:space="preserve">   </w:t>
      </w:r>
      <w:r>
        <w:rPr>
          <w:rFonts w:hint="eastAsia"/>
          <w:sz w:val="32"/>
          <w:szCs w:val="32"/>
        </w:rPr>
        <w:t>八、保证企业基本信息库、投标文件中使用的企业资质、职业人员信息、职业人员资质、企业业绩、信用评价等投标所需信息均真实有效。</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32"/>
          <w:szCs w:val="32"/>
        </w:rPr>
      </w:pPr>
      <w:r>
        <w:rPr>
          <w:rFonts w:hint="eastAsia"/>
          <w:sz w:val="32"/>
          <w:szCs w:val="32"/>
        </w:rPr>
        <w:t xml:space="preserve"> </w:t>
      </w:r>
      <w:r>
        <w:rPr>
          <w:rFonts w:hint="eastAsia"/>
          <w:sz w:val="32"/>
          <w:szCs w:val="32"/>
          <w:lang w:val="en-US" w:eastAsia="zh-CN"/>
        </w:rPr>
        <w:t xml:space="preserve">   </w:t>
      </w:r>
      <w:r>
        <w:rPr>
          <w:rFonts w:hint="eastAsia"/>
          <w:sz w:val="32"/>
          <w:szCs w:val="32"/>
        </w:rPr>
        <w:t xml:space="preserve">本公司若有违反本承诺内容的行为，愿意承担法律责任。给招标人造成损失的，依法承担相应的赔偿责任。    </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sz w:val="32"/>
          <w:szCs w:val="32"/>
        </w:rPr>
      </w:pPr>
      <w:r>
        <w:rPr>
          <w:rFonts w:hint="eastAsia"/>
          <w:sz w:val="32"/>
          <w:szCs w:val="32"/>
        </w:rPr>
        <w:t xml:space="preserve">                                                                                                              法定代表人（签章）       </w:t>
      </w:r>
    </w:p>
    <w:p>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ascii="小标宋" w:eastAsia="小标宋" w:cs="Times New Roman"/>
          <w:b/>
          <w:bCs/>
          <w:color w:val="auto"/>
          <w:kern w:val="2"/>
          <w:sz w:val="44"/>
          <w:szCs w:val="44"/>
          <w:lang w:val="en-US" w:eastAsia="zh-CN"/>
        </w:rPr>
        <w:sectPr>
          <w:pgSz w:w="11906" w:h="16838"/>
          <w:pgMar w:top="1440" w:right="1800" w:bottom="1440" w:left="1800" w:header="851" w:footer="992" w:gutter="0"/>
          <w:cols w:space="425" w:num="1"/>
          <w:docGrid w:type="lines" w:linePitch="312" w:charSpace="0"/>
        </w:sectPr>
      </w:pPr>
      <w:r>
        <w:rPr>
          <w:rFonts w:hint="eastAsia"/>
          <w:sz w:val="32"/>
          <w:szCs w:val="32"/>
        </w:rPr>
        <w:t>                                                                                                                年    月</w:t>
      </w:r>
      <w:r>
        <w:rPr>
          <w:rFonts w:hint="eastAsia"/>
          <w:sz w:val="32"/>
          <w:szCs w:val="32"/>
          <w:lang w:val="en-US" w:eastAsia="zh-CN"/>
        </w:rPr>
        <w:t xml:space="preserve">   日</w:t>
      </w:r>
      <w:r>
        <w:rPr>
          <w:rFonts w:hint="eastAsia"/>
          <w:sz w:val="32"/>
          <w:szCs w:val="32"/>
        </w:rPr>
        <w:t xml:space="preserve">   </w:t>
      </w:r>
    </w:p>
    <w:p>
      <w:pPr>
        <w:jc w:val="left"/>
        <w:rPr>
          <w:rFonts w:hint="eastAsia" w:ascii="仿宋" w:hAnsi="仿宋" w:eastAsia="仿宋" w:cs="仿宋"/>
          <w:b w:val="0"/>
          <w:bCs w:val="0"/>
          <w:spacing w:val="0"/>
          <w:sz w:val="32"/>
          <w:szCs w:val="32"/>
          <w:lang w:val="en-US" w:eastAsia="zh-CN"/>
        </w:rPr>
      </w:pPr>
      <w:r>
        <w:rPr>
          <w:rFonts w:hint="eastAsia" w:ascii="仿宋" w:hAnsi="仿宋" w:eastAsia="仿宋" w:cs="仿宋"/>
          <w:b w:val="0"/>
          <w:bCs w:val="0"/>
          <w:spacing w:val="0"/>
          <w:sz w:val="32"/>
          <w:szCs w:val="32"/>
          <w:lang w:val="en-US" w:eastAsia="zh-CN"/>
        </w:rPr>
        <w:t>附件1：</w:t>
      </w:r>
    </w:p>
    <w:p>
      <w:pPr>
        <w:jc w:val="center"/>
        <w:rPr>
          <w:rFonts w:hint="eastAsia"/>
        </w:rPr>
      </w:pPr>
      <w:r>
        <w:rPr>
          <w:rFonts w:hint="eastAsia" w:ascii="方正小标宋简体" w:hAnsi="黑体" w:eastAsia="方正小标宋简体" w:cs="Courier New"/>
          <w:b w:val="0"/>
          <w:bCs w:val="0"/>
          <w:spacing w:val="0"/>
          <w:sz w:val="44"/>
          <w:szCs w:val="44"/>
        </w:rPr>
        <w:t>承  诺  书</w:t>
      </w:r>
      <w:r>
        <w:rPr>
          <w:rFonts w:hint="eastAsia" w:ascii="方正小标宋简体" w:hAnsi="黑体" w:eastAsia="方正小标宋简体" w:cs="Courier New"/>
          <w:b w:val="0"/>
          <w:bCs w:val="0"/>
          <w:spacing w:val="0"/>
          <w:sz w:val="44"/>
          <w:szCs w:val="44"/>
          <w:lang w:val="en-US" w:eastAsia="zh-CN"/>
        </w:rPr>
        <w:t xml:space="preserve">  </w:t>
      </w:r>
      <w:r>
        <w:rPr>
          <w:rFonts w:hint="eastAsia" w:ascii="方正小标宋简体" w:hAnsi="黑体" w:eastAsia="方正小标宋简体" w:cs="Courier New"/>
          <w:b w:val="0"/>
          <w:bCs w:val="0"/>
          <w:spacing w:val="0"/>
          <w:sz w:val="30"/>
          <w:szCs w:val="30"/>
          <w:lang w:eastAsia="zh-CN"/>
        </w:rPr>
        <w:t>（</w:t>
      </w:r>
      <w:r>
        <w:rPr>
          <w:rFonts w:hint="eastAsia" w:ascii="方正小标宋简体" w:hAnsi="黑体" w:eastAsia="方正小标宋简体" w:cs="Courier New"/>
          <w:b w:val="0"/>
          <w:bCs w:val="0"/>
          <w:spacing w:val="0"/>
          <w:sz w:val="30"/>
          <w:szCs w:val="30"/>
          <w:lang w:val="en-US" w:eastAsia="zh-CN"/>
        </w:rPr>
        <w:t>自然人</w:t>
      </w:r>
      <w:r>
        <w:rPr>
          <w:rFonts w:hint="eastAsia" w:ascii="方正小标宋简体" w:hAnsi="黑体" w:eastAsia="方正小标宋简体" w:cs="Courier New"/>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鉴于本</w:t>
      </w:r>
      <w:r>
        <w:rPr>
          <w:rFonts w:hint="eastAsia" w:ascii="仿宋" w:hAnsi="仿宋" w:eastAsia="仿宋" w:cs="仿宋"/>
          <w:sz w:val="32"/>
          <w:szCs w:val="32"/>
          <w:lang w:val="en-US" w:eastAsia="zh-CN"/>
        </w:rPr>
        <w:t>人</w:t>
      </w:r>
      <w:r>
        <w:rPr>
          <w:rFonts w:hint="eastAsia" w:ascii="仿宋" w:hAnsi="仿宋" w:eastAsia="仿宋" w:cs="仿宋"/>
          <w:sz w:val="32"/>
          <w:szCs w:val="32"/>
        </w:rPr>
        <w:t>向</w:t>
      </w:r>
      <w:r>
        <w:rPr>
          <w:rFonts w:hint="eastAsia" w:ascii="仿宋" w:hAnsi="仿宋" w:eastAsia="仿宋" w:cs="仿宋"/>
          <w:sz w:val="32"/>
          <w:szCs w:val="32"/>
          <w:lang w:val="en-US" w:eastAsia="zh-CN"/>
        </w:rPr>
        <w:t>和田地区行政服务和公共资源交易中心</w:t>
      </w:r>
      <w:r>
        <w:rPr>
          <w:rFonts w:hint="eastAsia" w:ascii="仿宋" w:hAnsi="仿宋" w:eastAsia="仿宋" w:cs="仿宋"/>
          <w:sz w:val="32"/>
          <w:szCs w:val="32"/>
        </w:rPr>
        <w:t>申请</w:t>
      </w:r>
      <w:r>
        <w:rPr>
          <w:rFonts w:hint="eastAsia" w:ascii="仿宋" w:hAnsi="仿宋" w:eastAsia="仿宋" w:cs="仿宋"/>
          <w:sz w:val="32"/>
          <w:szCs w:val="32"/>
          <w:lang w:eastAsia="zh-CN"/>
        </w:rPr>
        <w:t>受让</w:t>
      </w:r>
      <w:r>
        <w:rPr>
          <w:rFonts w:hint="eastAsia" w:ascii="仿宋" w:hAnsi="仿宋" w:eastAsia="仿宋" w:cs="仿宋"/>
          <w:sz w:val="32"/>
          <w:szCs w:val="32"/>
          <w:u w:val="single"/>
          <w:lang w:val="en-US" w:eastAsia="zh-CN"/>
        </w:rPr>
        <w:t>墨玉县疾病预防控制中心医疗设备及物资公开拍卖</w:t>
      </w:r>
      <w:r>
        <w:rPr>
          <w:rFonts w:hint="eastAsia" w:ascii="仿宋" w:hAnsi="仿宋" w:eastAsia="仿宋" w:cs="仿宋"/>
          <w:sz w:val="32"/>
          <w:szCs w:val="32"/>
        </w:rPr>
        <w:t>，兹就有关情况作如下承诺</w:t>
      </w:r>
      <w:r>
        <w:rPr>
          <w:rFonts w:hint="eastAsia"/>
        </w:rPr>
        <w:t>：</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1.本人申请受让该项目，并接受该项目公开拍卖信息所载的全部要求，对交易服务费等相关费用收取标准已知晓，若竞得该项目，本人承诺按规定时限足额缴纳。</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本</w:t>
      </w:r>
      <w:r>
        <w:rPr>
          <w:rFonts w:hint="eastAsia" w:ascii="仿宋" w:hAnsi="仿宋" w:eastAsia="仿宋" w:cs="仿宋"/>
          <w:color w:val="000000"/>
          <w:sz w:val="32"/>
          <w:szCs w:val="32"/>
          <w:lang w:val="en-US" w:eastAsia="zh-CN"/>
        </w:rPr>
        <w:t>人</w:t>
      </w:r>
      <w:r>
        <w:rPr>
          <w:rFonts w:hint="eastAsia" w:ascii="仿宋" w:hAnsi="仿宋" w:eastAsia="仿宋" w:cs="仿宋"/>
          <w:color w:val="000000"/>
          <w:sz w:val="32"/>
          <w:szCs w:val="32"/>
        </w:rPr>
        <w:t>具有良好的财务状况、支付能力</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符合</w:t>
      </w:r>
      <w:r>
        <w:rPr>
          <w:rFonts w:hint="eastAsia" w:ascii="仿宋" w:hAnsi="仿宋" w:eastAsia="仿宋" w:cs="仿宋"/>
          <w:color w:val="000000"/>
          <w:sz w:val="32"/>
          <w:szCs w:val="32"/>
          <w:lang w:val="en-US" w:eastAsia="zh-CN"/>
        </w:rPr>
        <w:t>相</w:t>
      </w:r>
      <w:r>
        <w:rPr>
          <w:rFonts w:hint="eastAsia" w:ascii="仿宋" w:hAnsi="仿宋" w:eastAsia="仿宋" w:cs="仿宋"/>
          <w:color w:val="000000"/>
          <w:sz w:val="32"/>
          <w:szCs w:val="32"/>
        </w:rPr>
        <w:t>关法律法规政策对</w:t>
      </w:r>
      <w:r>
        <w:rPr>
          <w:rFonts w:hint="eastAsia" w:ascii="仿宋" w:hAnsi="仿宋" w:eastAsia="仿宋" w:cs="仿宋"/>
          <w:color w:val="000000"/>
          <w:sz w:val="32"/>
          <w:szCs w:val="32"/>
          <w:lang w:eastAsia="zh-CN"/>
        </w:rPr>
        <w:t>受让人</w:t>
      </w:r>
      <w:r>
        <w:rPr>
          <w:rFonts w:hint="eastAsia" w:ascii="仿宋" w:hAnsi="仿宋" w:eastAsia="仿宋" w:cs="仿宋"/>
          <w:color w:val="000000"/>
          <w:sz w:val="32"/>
          <w:szCs w:val="32"/>
        </w:rPr>
        <w:t>条件的规定。</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本</w:t>
      </w:r>
      <w:r>
        <w:rPr>
          <w:rFonts w:hint="eastAsia" w:ascii="仿宋" w:hAnsi="仿宋" w:eastAsia="仿宋" w:cs="仿宋"/>
          <w:color w:val="000000"/>
          <w:sz w:val="32"/>
          <w:szCs w:val="32"/>
          <w:lang w:val="en-US" w:eastAsia="zh-CN"/>
        </w:rPr>
        <w:t>人</w:t>
      </w:r>
      <w:r>
        <w:rPr>
          <w:rFonts w:hint="eastAsia" w:ascii="仿宋" w:hAnsi="仿宋" w:eastAsia="仿宋" w:cs="仿宋"/>
          <w:color w:val="000000"/>
          <w:sz w:val="32"/>
          <w:szCs w:val="32"/>
        </w:rPr>
        <w:t>如实填写</w:t>
      </w:r>
      <w:r>
        <w:rPr>
          <w:rFonts w:hint="eastAsia" w:ascii="仿宋" w:hAnsi="仿宋" w:eastAsia="仿宋" w:cs="仿宋"/>
          <w:color w:val="000000"/>
          <w:sz w:val="32"/>
          <w:szCs w:val="32"/>
          <w:lang w:val="en-US" w:eastAsia="zh-CN"/>
        </w:rPr>
        <w:t>受让</w:t>
      </w:r>
      <w:r>
        <w:rPr>
          <w:rFonts w:hint="eastAsia" w:ascii="仿宋" w:hAnsi="仿宋" w:eastAsia="仿宋" w:cs="仿宋"/>
          <w:color w:val="000000"/>
          <w:sz w:val="32"/>
          <w:szCs w:val="32"/>
        </w:rPr>
        <w:t>申请资料并提交有关附件，并对以上材料及其内容的真实性、合法性、有效性、完整性承担责任。</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本</w:t>
      </w:r>
      <w:r>
        <w:rPr>
          <w:rFonts w:hint="eastAsia" w:ascii="仿宋" w:hAnsi="仿宋" w:eastAsia="仿宋" w:cs="仿宋"/>
          <w:color w:val="000000"/>
          <w:sz w:val="32"/>
          <w:szCs w:val="32"/>
          <w:lang w:val="en-US" w:eastAsia="zh-CN"/>
        </w:rPr>
        <w:t>人受让</w:t>
      </w:r>
      <w:r>
        <w:rPr>
          <w:rFonts w:hint="eastAsia" w:ascii="仿宋" w:hAnsi="仿宋" w:eastAsia="仿宋" w:cs="仿宋"/>
          <w:color w:val="000000"/>
          <w:sz w:val="32"/>
          <w:szCs w:val="32"/>
        </w:rPr>
        <w:t>申请系我方真实意愿，一经作出不予撤回或变更。</w:t>
      </w:r>
      <w:r>
        <w:rPr>
          <w:rFonts w:hint="eastAsia" w:ascii="仿宋" w:hAnsi="仿宋" w:eastAsia="仿宋" w:cs="仿宋"/>
          <w:color w:val="000000"/>
          <w:sz w:val="32"/>
          <w:szCs w:val="32"/>
          <w:lang w:eastAsia="zh-CN"/>
        </w:rPr>
        <w:t>本人</w:t>
      </w:r>
      <w:r>
        <w:rPr>
          <w:rFonts w:hint="eastAsia" w:ascii="仿宋" w:hAnsi="仿宋" w:eastAsia="仿宋" w:cs="仿宋"/>
          <w:color w:val="000000"/>
          <w:sz w:val="32"/>
          <w:szCs w:val="32"/>
        </w:rPr>
        <w:t>将及时办理相关手续，配合接受资格审核，严格遵守有关交易规则。</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本人将严格按照交易规则履行交易程序，当场签订成交确认书。若本人未按照交易规则履行交易程序，授权交易中心按照项目公告内容及出让方的通知，直接扣除成交价的30%作为违约金支付给出让方，本人对此同意且不持任何异议。</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6.本人对出让方扣款要求存在异议，由本人直接与出让方协商或通过诉讼解决。若本人通过诉讼方式向和田地区行政服务和公共资源交易中心主张返还保证金，和田地区行政服务和公共资源交易中心由此支出的诉讼费、律师费等费用由本人承担（无论案件胜诉与否）。</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如本</w:t>
      </w:r>
      <w:r>
        <w:rPr>
          <w:rFonts w:hint="eastAsia" w:ascii="仿宋" w:hAnsi="仿宋" w:eastAsia="仿宋" w:cs="仿宋"/>
          <w:sz w:val="32"/>
          <w:szCs w:val="32"/>
          <w:lang w:val="en-US" w:eastAsia="zh-CN"/>
        </w:rPr>
        <w:t>人</w:t>
      </w:r>
      <w:r>
        <w:rPr>
          <w:rFonts w:hint="eastAsia" w:ascii="仿宋" w:hAnsi="仿宋" w:eastAsia="仿宋" w:cs="仿宋"/>
          <w:sz w:val="32"/>
          <w:szCs w:val="32"/>
        </w:rPr>
        <w:t>有违以上承诺，自行承担相关经济和法律责任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bidi w:val="0"/>
        <w:adjustRightInd/>
        <w:snapToGrid/>
        <w:spacing w:line="420" w:lineRule="exact"/>
        <w:ind w:firstLine="4200" w:firstLineChars="1400"/>
        <w:textAlignment w:val="auto"/>
        <w:rPr>
          <w:rFonts w:hint="eastAsia" w:ascii="仿宋_GB2312" w:eastAsia="仿宋_GB2312"/>
          <w:sz w:val="30"/>
          <w:szCs w:val="30"/>
        </w:rPr>
      </w:pPr>
    </w:p>
    <w:p>
      <w:pPr>
        <w:keepNext w:val="0"/>
        <w:keepLines w:val="0"/>
        <w:pageBreakBefore w:val="0"/>
        <w:widowControl w:val="0"/>
        <w:kinsoku/>
        <w:wordWrap/>
        <w:overflowPunct/>
        <w:topLinePunct w:val="0"/>
        <w:bidi w:val="0"/>
        <w:adjustRightInd/>
        <w:snapToGrid/>
        <w:spacing w:line="420" w:lineRule="exact"/>
        <w:ind w:firstLine="4200" w:firstLineChars="1400"/>
        <w:textAlignment w:val="auto"/>
        <w:rPr>
          <w:rFonts w:hint="eastAsia" w:ascii="仿宋_GB2312" w:eastAsia="仿宋_GB2312"/>
          <w:sz w:val="30"/>
          <w:szCs w:val="30"/>
        </w:rPr>
      </w:pPr>
      <w:r>
        <w:rPr>
          <w:rFonts w:hint="eastAsia" w:ascii="仿宋_GB2312" w:eastAsia="仿宋_GB2312"/>
          <w:sz w:val="30"/>
          <w:szCs w:val="30"/>
        </w:rPr>
        <w:t>承诺方（签字</w:t>
      </w:r>
      <w:r>
        <w:rPr>
          <w:rFonts w:hint="eastAsia" w:ascii="仿宋_GB2312" w:eastAsia="仿宋_GB2312"/>
          <w:sz w:val="30"/>
          <w:szCs w:val="30"/>
          <w:lang w:val="en-US" w:eastAsia="zh-CN"/>
        </w:rPr>
        <w:t>手印</w:t>
      </w:r>
      <w:r>
        <w:rPr>
          <w:rFonts w:hint="eastAsia" w:ascii="仿宋_GB2312" w:eastAsia="仿宋_GB2312"/>
          <w:sz w:val="30"/>
          <w:szCs w:val="30"/>
        </w:rPr>
        <w:t>）：</w:t>
      </w:r>
    </w:p>
    <w:p>
      <w:pPr>
        <w:keepNext w:val="0"/>
        <w:keepLines w:val="0"/>
        <w:pageBreakBefore w:val="0"/>
        <w:widowControl w:val="0"/>
        <w:kinsoku/>
        <w:wordWrap/>
        <w:overflowPunct/>
        <w:topLinePunct w:val="0"/>
        <w:bidi w:val="0"/>
        <w:adjustRightInd/>
        <w:snapToGrid/>
        <w:spacing w:line="420" w:lineRule="exact"/>
        <w:ind w:firstLine="4200" w:firstLineChars="1400"/>
        <w:textAlignment w:val="auto"/>
        <w:rPr>
          <w:rFonts w:hint="eastAsia" w:ascii="仿宋_GB2312" w:eastAsia="仿宋_GB2312"/>
          <w:sz w:val="30"/>
          <w:szCs w:val="30"/>
        </w:rPr>
      </w:pPr>
    </w:p>
    <w:p>
      <w:pPr>
        <w:keepNext w:val="0"/>
        <w:keepLines w:val="0"/>
        <w:pageBreakBefore w:val="0"/>
        <w:widowControl w:val="0"/>
        <w:kinsoku/>
        <w:wordWrap/>
        <w:overflowPunct/>
        <w:topLinePunct w:val="0"/>
        <w:bidi w:val="0"/>
        <w:adjustRightInd/>
        <w:snapToGrid/>
        <w:spacing w:line="420" w:lineRule="exact"/>
        <w:jc w:val="center"/>
        <w:textAlignment w:val="auto"/>
        <w:rPr>
          <w:rFonts w:hint="eastAsia" w:ascii="仿宋_GB2312" w:eastAsia="仿宋_GB2312"/>
          <w:sz w:val="30"/>
          <w:szCs w:val="30"/>
        </w:rPr>
      </w:pPr>
      <w:r>
        <w:rPr>
          <w:rFonts w:hint="eastAsia" w:ascii="仿宋_GB2312" w:eastAsia="仿宋_GB2312"/>
          <w:sz w:val="30"/>
          <w:szCs w:val="30"/>
          <w:lang w:val="en-US" w:eastAsia="zh-CN"/>
        </w:rPr>
        <w:t xml:space="preserve">                   </w:t>
      </w:r>
      <w:r>
        <w:rPr>
          <w:rFonts w:hint="eastAsia" w:ascii="仿宋_GB2312" w:eastAsia="仿宋_GB2312"/>
          <w:sz w:val="30"/>
          <w:szCs w:val="30"/>
        </w:rPr>
        <w:t>年</w:t>
      </w:r>
      <w:r>
        <w:rPr>
          <w:rFonts w:hint="eastAsia" w:ascii="仿宋_GB2312" w:eastAsia="仿宋_GB2312"/>
          <w:sz w:val="30"/>
          <w:szCs w:val="30"/>
          <w:lang w:val="en-US" w:eastAsia="zh-CN"/>
        </w:rPr>
        <w:t xml:space="preserve">    </w:t>
      </w:r>
      <w:r>
        <w:rPr>
          <w:rFonts w:hint="eastAsia" w:ascii="仿宋_GB2312" w:eastAsia="仿宋_GB2312"/>
          <w:sz w:val="30"/>
          <w:szCs w:val="30"/>
        </w:rPr>
        <w:t>月</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日     </w:t>
      </w:r>
    </w:p>
    <w:p>
      <w:pPr>
        <w:jc w:val="left"/>
        <w:rPr>
          <w:rFonts w:hint="eastAsia" w:ascii="仿宋" w:hAnsi="仿宋" w:eastAsia="仿宋" w:cs="仿宋"/>
          <w:b w:val="0"/>
          <w:bCs w:val="0"/>
          <w:spacing w:val="0"/>
          <w:sz w:val="32"/>
          <w:szCs w:val="32"/>
          <w:lang w:val="en-US" w:eastAsia="zh-CN"/>
        </w:rPr>
      </w:pPr>
    </w:p>
    <w:p>
      <w:pPr>
        <w:jc w:val="left"/>
        <w:rPr>
          <w:rFonts w:hint="eastAsia" w:ascii="方正小标宋简体" w:hAnsi="黑体" w:eastAsia="方正小标宋简体" w:cs="Courier New"/>
          <w:b w:val="0"/>
          <w:bCs w:val="0"/>
          <w:spacing w:val="0"/>
          <w:sz w:val="44"/>
          <w:szCs w:val="44"/>
        </w:rPr>
      </w:pPr>
      <w:r>
        <w:rPr>
          <w:rFonts w:hint="eastAsia" w:ascii="仿宋" w:hAnsi="仿宋" w:eastAsia="仿宋" w:cs="仿宋"/>
          <w:b w:val="0"/>
          <w:bCs w:val="0"/>
          <w:spacing w:val="0"/>
          <w:sz w:val="32"/>
          <w:szCs w:val="32"/>
          <w:lang w:val="en-US" w:eastAsia="zh-CN"/>
        </w:rPr>
        <w:t>附件2：</w:t>
      </w:r>
    </w:p>
    <w:p>
      <w:pPr>
        <w:jc w:val="center"/>
        <w:rPr>
          <w:rFonts w:hint="eastAsia" w:ascii="方正小标宋简体" w:hAnsi="黑体" w:eastAsia="方正小标宋简体" w:cs="Courier New"/>
          <w:b w:val="0"/>
          <w:bCs w:val="0"/>
          <w:spacing w:val="0"/>
          <w:sz w:val="30"/>
          <w:szCs w:val="30"/>
          <w:lang w:eastAsia="zh-CN"/>
        </w:rPr>
      </w:pPr>
      <w:r>
        <w:rPr>
          <w:rFonts w:hint="eastAsia" w:ascii="方正小标宋简体" w:hAnsi="黑体" w:eastAsia="方正小标宋简体" w:cs="Courier New"/>
          <w:b w:val="0"/>
          <w:bCs w:val="0"/>
          <w:spacing w:val="0"/>
          <w:sz w:val="44"/>
          <w:szCs w:val="44"/>
        </w:rPr>
        <w:t>承</w:t>
      </w:r>
      <w:r>
        <w:rPr>
          <w:rFonts w:hint="eastAsia" w:ascii="方正小标宋简体" w:hAnsi="黑体" w:eastAsia="方正小标宋简体" w:cs="Courier New"/>
          <w:b w:val="0"/>
          <w:bCs w:val="0"/>
          <w:spacing w:val="0"/>
          <w:sz w:val="44"/>
          <w:szCs w:val="44"/>
          <w:lang w:val="en-US" w:eastAsia="zh-CN"/>
        </w:rPr>
        <w:t xml:space="preserve"> </w:t>
      </w:r>
      <w:r>
        <w:rPr>
          <w:rFonts w:hint="eastAsia" w:ascii="方正小标宋简体" w:hAnsi="黑体" w:eastAsia="方正小标宋简体" w:cs="Courier New"/>
          <w:b w:val="0"/>
          <w:bCs w:val="0"/>
          <w:spacing w:val="0"/>
          <w:sz w:val="44"/>
          <w:szCs w:val="44"/>
        </w:rPr>
        <w:t>诺</w:t>
      </w:r>
      <w:r>
        <w:rPr>
          <w:rFonts w:hint="eastAsia" w:ascii="方正小标宋简体" w:hAnsi="黑体" w:eastAsia="方正小标宋简体" w:cs="Courier New"/>
          <w:b w:val="0"/>
          <w:bCs w:val="0"/>
          <w:spacing w:val="0"/>
          <w:sz w:val="44"/>
          <w:szCs w:val="44"/>
          <w:lang w:val="en-US" w:eastAsia="zh-CN"/>
        </w:rPr>
        <w:t xml:space="preserve"> </w:t>
      </w:r>
      <w:r>
        <w:rPr>
          <w:rFonts w:hint="eastAsia" w:ascii="方正小标宋简体" w:hAnsi="黑体" w:eastAsia="方正小标宋简体" w:cs="Courier New"/>
          <w:b w:val="0"/>
          <w:bCs w:val="0"/>
          <w:spacing w:val="0"/>
          <w:sz w:val="44"/>
          <w:szCs w:val="44"/>
        </w:rPr>
        <w:t>书</w:t>
      </w:r>
      <w:r>
        <w:rPr>
          <w:rFonts w:hint="eastAsia" w:ascii="方正小标宋简体" w:hAnsi="黑体" w:eastAsia="方正小标宋简体" w:cs="Courier New"/>
          <w:b w:val="0"/>
          <w:bCs w:val="0"/>
          <w:spacing w:val="0"/>
          <w:sz w:val="44"/>
          <w:szCs w:val="44"/>
          <w:lang w:val="en-US" w:eastAsia="zh-CN"/>
        </w:rPr>
        <w:t xml:space="preserve">  </w:t>
      </w:r>
      <w:r>
        <w:rPr>
          <w:rFonts w:hint="eastAsia" w:ascii="方正小标宋简体" w:hAnsi="黑体" w:eastAsia="方正小标宋简体" w:cs="Courier New"/>
          <w:b w:val="0"/>
          <w:bCs w:val="0"/>
          <w:spacing w:val="0"/>
          <w:sz w:val="30"/>
          <w:szCs w:val="30"/>
          <w:lang w:eastAsia="zh-CN"/>
        </w:rPr>
        <w:t>（</w:t>
      </w:r>
      <w:r>
        <w:rPr>
          <w:rFonts w:hint="eastAsia" w:ascii="方正小标宋简体" w:hAnsi="黑体" w:eastAsia="方正小标宋简体" w:cs="Courier New"/>
          <w:b w:val="0"/>
          <w:bCs w:val="0"/>
          <w:spacing w:val="0"/>
          <w:sz w:val="30"/>
          <w:szCs w:val="30"/>
          <w:lang w:val="en-US" w:eastAsia="zh-CN"/>
        </w:rPr>
        <w:t>机  构</w:t>
      </w:r>
      <w:r>
        <w:rPr>
          <w:rFonts w:hint="eastAsia" w:ascii="方正小标宋简体" w:hAnsi="黑体" w:eastAsia="方正小标宋简体" w:cs="Courier New"/>
          <w:b w:val="0"/>
          <w:bCs w:val="0"/>
          <w:spacing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right="0" w:rightChars="0" w:firstLine="640" w:firstLineChars="200"/>
        <w:jc w:val="both"/>
        <w:textAlignment w:val="auto"/>
        <w:outlineLvl w:val="9"/>
        <w:rPr>
          <w:rFonts w:hint="eastAsia"/>
        </w:rPr>
      </w:pPr>
      <w:r>
        <w:rPr>
          <w:rFonts w:hint="eastAsia" w:ascii="仿宋" w:hAnsi="仿宋" w:eastAsia="仿宋" w:cs="仿宋"/>
          <w:sz w:val="32"/>
          <w:szCs w:val="32"/>
        </w:rPr>
        <w:t>鉴于本公司向</w:t>
      </w:r>
      <w:r>
        <w:rPr>
          <w:rFonts w:hint="eastAsia" w:ascii="仿宋" w:hAnsi="仿宋" w:eastAsia="仿宋" w:cs="仿宋"/>
          <w:sz w:val="32"/>
          <w:szCs w:val="32"/>
          <w:lang w:val="en-US" w:eastAsia="zh-CN"/>
        </w:rPr>
        <w:t>和田地区行政服务和公共资源</w:t>
      </w:r>
      <w:r>
        <w:rPr>
          <w:rFonts w:hint="eastAsia" w:ascii="仿宋" w:hAnsi="仿宋" w:eastAsia="仿宋" w:cs="仿宋"/>
          <w:sz w:val="32"/>
          <w:szCs w:val="32"/>
        </w:rPr>
        <w:t>交易</w:t>
      </w:r>
      <w:r>
        <w:rPr>
          <w:rFonts w:hint="eastAsia" w:ascii="仿宋" w:hAnsi="仿宋" w:eastAsia="仿宋" w:cs="仿宋"/>
          <w:sz w:val="32"/>
          <w:szCs w:val="32"/>
          <w:lang w:val="en-US" w:eastAsia="zh-CN"/>
        </w:rPr>
        <w:t>中心</w:t>
      </w:r>
      <w:r>
        <w:rPr>
          <w:rFonts w:hint="eastAsia" w:ascii="仿宋" w:hAnsi="仿宋" w:eastAsia="仿宋" w:cs="仿宋"/>
          <w:sz w:val="32"/>
          <w:szCs w:val="32"/>
        </w:rPr>
        <w:t>申请</w:t>
      </w:r>
      <w:r>
        <w:rPr>
          <w:rFonts w:hint="eastAsia" w:ascii="仿宋" w:hAnsi="仿宋" w:eastAsia="仿宋" w:cs="仿宋"/>
          <w:sz w:val="32"/>
          <w:szCs w:val="32"/>
          <w:lang w:eastAsia="zh-CN"/>
        </w:rPr>
        <w:t>受让</w:t>
      </w:r>
      <w:r>
        <w:rPr>
          <w:rFonts w:hint="eastAsia" w:ascii="仿宋" w:hAnsi="仿宋" w:eastAsia="仿宋" w:cs="仿宋"/>
          <w:sz w:val="32"/>
          <w:szCs w:val="32"/>
          <w:u w:val="single"/>
          <w:lang w:val="en-US" w:eastAsia="zh-CN"/>
        </w:rPr>
        <w:t>墨玉县疾病预防控制中心医疗设备及物资公开拍卖</w:t>
      </w:r>
      <w:r>
        <w:rPr>
          <w:rFonts w:hint="eastAsia" w:ascii="仿宋" w:hAnsi="仿宋" w:eastAsia="仿宋" w:cs="仿宋"/>
          <w:sz w:val="32"/>
          <w:szCs w:val="32"/>
        </w:rPr>
        <w:t>，兹就有关情况作如下承诺</w:t>
      </w:r>
      <w:r>
        <w:rPr>
          <w:rFonts w:hint="eastAsia"/>
        </w:rPr>
        <w:t>：</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本公司申请</w:t>
      </w:r>
      <w:r>
        <w:rPr>
          <w:rFonts w:hint="eastAsia" w:ascii="仿宋" w:hAnsi="仿宋" w:eastAsia="仿宋" w:cs="仿宋"/>
          <w:sz w:val="32"/>
          <w:szCs w:val="32"/>
          <w:lang w:eastAsia="zh-CN"/>
        </w:rPr>
        <w:t>受让</w:t>
      </w:r>
      <w:r>
        <w:rPr>
          <w:rFonts w:hint="eastAsia" w:ascii="仿宋" w:hAnsi="仿宋" w:eastAsia="仿宋" w:cs="仿宋"/>
          <w:sz w:val="32"/>
          <w:szCs w:val="32"/>
        </w:rPr>
        <w:t>该项目，并接受该项目公开挂牌信息所载的全部</w:t>
      </w:r>
      <w:r>
        <w:rPr>
          <w:rFonts w:hint="eastAsia" w:ascii="仿宋" w:hAnsi="仿宋" w:eastAsia="仿宋" w:cs="仿宋"/>
          <w:sz w:val="32"/>
          <w:szCs w:val="32"/>
          <w:lang w:eastAsia="zh-CN"/>
        </w:rPr>
        <w:t>租赁</w:t>
      </w:r>
      <w:r>
        <w:rPr>
          <w:rFonts w:hint="eastAsia" w:ascii="仿宋" w:hAnsi="仿宋" w:eastAsia="仿宋" w:cs="仿宋"/>
          <w:sz w:val="32"/>
          <w:szCs w:val="32"/>
        </w:rPr>
        <w:t>要求</w:t>
      </w:r>
      <w:r>
        <w:rPr>
          <w:rFonts w:hint="eastAsia" w:ascii="仿宋" w:hAnsi="仿宋" w:eastAsia="仿宋" w:cs="仿宋"/>
          <w:color w:val="000000"/>
          <w:sz w:val="32"/>
          <w:szCs w:val="32"/>
          <w:lang w:val="en-US" w:eastAsia="zh-CN"/>
        </w:rPr>
        <w:t>，对交易服务费等相关费用收取标准已知晓，若受让该项目，本公司承诺按规定时限足额缴纳。</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本公司具有良好的财务状况、支付能力和商业信用，符合</w:t>
      </w:r>
      <w:r>
        <w:rPr>
          <w:rFonts w:hint="eastAsia" w:ascii="仿宋" w:hAnsi="仿宋" w:eastAsia="仿宋" w:cs="仿宋"/>
          <w:sz w:val="32"/>
          <w:szCs w:val="32"/>
          <w:lang w:val="en-US" w:eastAsia="zh-CN"/>
        </w:rPr>
        <w:t>相关</w:t>
      </w:r>
      <w:r>
        <w:rPr>
          <w:rFonts w:hint="eastAsia" w:ascii="仿宋" w:hAnsi="仿宋" w:eastAsia="仿宋" w:cs="仿宋"/>
          <w:sz w:val="32"/>
          <w:szCs w:val="32"/>
        </w:rPr>
        <w:t>法律法规政策对受让方条件的规定。</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本公司如实填写</w:t>
      </w:r>
      <w:r>
        <w:rPr>
          <w:rFonts w:hint="eastAsia" w:ascii="仿宋" w:hAnsi="仿宋" w:eastAsia="仿宋" w:cs="仿宋"/>
          <w:sz w:val="32"/>
          <w:szCs w:val="32"/>
          <w:lang w:eastAsia="zh-CN"/>
        </w:rPr>
        <w:t>受让</w:t>
      </w:r>
      <w:r>
        <w:rPr>
          <w:rFonts w:hint="eastAsia" w:ascii="仿宋" w:hAnsi="仿宋" w:eastAsia="仿宋" w:cs="仿宋"/>
          <w:sz w:val="32"/>
          <w:szCs w:val="32"/>
        </w:rPr>
        <w:t>申请资料并提交有关附件，并对以上材料及其内容的真实性、合法性、有效性、完整性承担责任。</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本公司</w:t>
      </w:r>
      <w:r>
        <w:rPr>
          <w:rFonts w:hint="eastAsia" w:ascii="仿宋" w:hAnsi="仿宋" w:eastAsia="仿宋" w:cs="仿宋"/>
          <w:sz w:val="32"/>
          <w:szCs w:val="32"/>
          <w:lang w:eastAsia="zh-CN"/>
        </w:rPr>
        <w:t>受让</w:t>
      </w:r>
      <w:r>
        <w:rPr>
          <w:rFonts w:hint="eastAsia" w:ascii="仿宋" w:hAnsi="仿宋" w:eastAsia="仿宋" w:cs="仿宋"/>
          <w:sz w:val="32"/>
          <w:szCs w:val="32"/>
        </w:rPr>
        <w:t>申请系我方真实意愿，一经作出不予撤回或变更。我方将及时办理相关手续，配合接受资格审核，严格遵守有关交易规则。</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5.本公司将严格按照交易规则履行交易程序</w:t>
      </w:r>
      <w:r>
        <w:rPr>
          <w:rFonts w:hint="eastAsia" w:ascii="仿宋" w:hAnsi="仿宋" w:eastAsia="仿宋" w:cs="仿宋"/>
          <w:color w:val="000000"/>
          <w:sz w:val="32"/>
          <w:szCs w:val="32"/>
          <w:lang w:val="en-US" w:eastAsia="zh-CN"/>
        </w:rPr>
        <w:t>，当场签订成交确认书</w:t>
      </w:r>
      <w:r>
        <w:rPr>
          <w:rFonts w:hint="eastAsia" w:ascii="仿宋" w:hAnsi="仿宋" w:eastAsia="仿宋" w:cs="仿宋"/>
          <w:color w:val="000000"/>
          <w:sz w:val="32"/>
          <w:szCs w:val="32"/>
          <w:highlight w:val="none"/>
          <w:lang w:val="en-US" w:eastAsia="zh-CN"/>
        </w:rPr>
        <w:t>。若本公司未按照交易规则履行交易程序，授权交易中心按照项目公告内容及出让方的通知，直接扣除成交价的30 %作为违约金支付给出让方，本公司对此同意且不持任何异议。</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6.本公司对出让方扣款要求存在异议，由本公司直接与出让方协商或通过诉讼解决。若本公司通过诉讼方式向和田地区行政服务和公共资源交易中心主张返还保证金，和田地区行政服务和公共资源交易中心由此支出的诉讼费、律师费等费用由本公司承担（无论案件胜诉与否）。</w:t>
      </w: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640" w:firstLineChars="200"/>
        <w:jc w:val="both"/>
        <w:textAlignment w:val="auto"/>
        <w:outlineLvl w:val="9"/>
        <w:rPr>
          <w:rFonts w:hint="eastAsia" w:ascii="仿宋_GB2312" w:eastAsia="仿宋_GB2312"/>
          <w:sz w:val="28"/>
          <w:szCs w:val="28"/>
        </w:rPr>
      </w:pPr>
      <w:r>
        <w:rPr>
          <w:rFonts w:hint="eastAsia" w:ascii="仿宋" w:hAnsi="仿宋" w:eastAsia="仿宋" w:cs="仿宋"/>
          <w:sz w:val="32"/>
          <w:szCs w:val="32"/>
        </w:rPr>
        <w:t>如本公司有违以上承诺，自行承担相关经济和法律责任</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bidi w:val="0"/>
        <w:adjustRightInd/>
        <w:snapToGrid/>
        <w:spacing w:line="420" w:lineRule="exact"/>
        <w:ind w:firstLine="4200" w:firstLineChars="1400"/>
        <w:textAlignment w:val="auto"/>
        <w:rPr>
          <w:rFonts w:hint="eastAsia" w:ascii="仿宋_GB2312" w:eastAsia="仿宋_GB2312"/>
          <w:sz w:val="30"/>
          <w:szCs w:val="30"/>
        </w:rPr>
      </w:pPr>
    </w:p>
    <w:p>
      <w:pPr>
        <w:keepNext w:val="0"/>
        <w:keepLines w:val="0"/>
        <w:pageBreakBefore w:val="0"/>
        <w:widowControl w:val="0"/>
        <w:kinsoku/>
        <w:wordWrap/>
        <w:overflowPunct/>
        <w:topLinePunct w:val="0"/>
        <w:bidi w:val="0"/>
        <w:adjustRightInd/>
        <w:snapToGrid/>
        <w:spacing w:line="420" w:lineRule="exact"/>
        <w:ind w:firstLine="4200" w:firstLineChars="1400"/>
        <w:textAlignment w:val="auto"/>
        <w:rPr>
          <w:rFonts w:hint="eastAsia" w:ascii="仿宋_GB2312" w:eastAsia="仿宋_GB2312"/>
          <w:sz w:val="30"/>
          <w:szCs w:val="30"/>
        </w:rPr>
      </w:pPr>
      <w:r>
        <w:rPr>
          <w:rFonts w:hint="eastAsia" w:ascii="仿宋_GB2312" w:eastAsia="仿宋_GB2312"/>
          <w:sz w:val="30"/>
          <w:szCs w:val="30"/>
        </w:rPr>
        <w:t>承诺方（签字盖章）：</w:t>
      </w:r>
    </w:p>
    <w:p>
      <w:pPr>
        <w:keepNext w:val="0"/>
        <w:keepLines w:val="0"/>
        <w:pageBreakBefore w:val="0"/>
        <w:widowControl w:val="0"/>
        <w:kinsoku/>
        <w:wordWrap/>
        <w:overflowPunct/>
        <w:topLinePunct w:val="0"/>
        <w:bidi w:val="0"/>
        <w:adjustRightInd/>
        <w:snapToGrid/>
        <w:spacing w:line="420" w:lineRule="exact"/>
        <w:jc w:val="both"/>
        <w:textAlignment w:val="auto"/>
        <w:rPr>
          <w:rFonts w:hint="eastAsia" w:ascii="仿宋" w:hAnsi="仿宋" w:eastAsia="仿宋" w:cs="仿宋"/>
          <w:b w:val="0"/>
          <w:bCs w:val="0"/>
          <w:spacing w:val="0"/>
          <w:sz w:val="32"/>
          <w:szCs w:val="32"/>
          <w:lang w:val="en-US" w:eastAsia="zh-CN"/>
        </w:rPr>
      </w:pPr>
      <w:r>
        <w:rPr>
          <w:rFonts w:hint="eastAsia" w:ascii="仿宋_GB2312" w:eastAsia="仿宋_GB2312"/>
          <w:sz w:val="30"/>
          <w:szCs w:val="30"/>
          <w:lang w:val="en-US" w:eastAsia="zh-CN"/>
        </w:rPr>
        <w:t xml:space="preserve">                               </w:t>
      </w:r>
      <w:r>
        <w:rPr>
          <w:rFonts w:hint="eastAsia" w:ascii="仿宋_GB2312" w:eastAsia="仿宋_GB2312"/>
          <w:sz w:val="30"/>
          <w:szCs w:val="30"/>
        </w:rPr>
        <w:t>年</w:t>
      </w:r>
      <w:r>
        <w:rPr>
          <w:rFonts w:hint="eastAsia" w:ascii="仿宋_GB2312" w:eastAsia="仿宋_GB2312"/>
          <w:sz w:val="30"/>
          <w:szCs w:val="30"/>
          <w:lang w:val="en-US" w:eastAsia="zh-CN"/>
        </w:rPr>
        <w:t xml:space="preserve">    </w:t>
      </w:r>
      <w:r>
        <w:rPr>
          <w:rFonts w:hint="eastAsia" w:ascii="仿宋_GB2312" w:eastAsia="仿宋_GB2312"/>
          <w:sz w:val="30"/>
          <w:szCs w:val="30"/>
        </w:rPr>
        <w:t>月</w:t>
      </w:r>
      <w:r>
        <w:rPr>
          <w:rFonts w:hint="eastAsia" w:ascii="仿宋_GB2312" w:eastAsia="仿宋_GB2312"/>
          <w:sz w:val="30"/>
          <w:szCs w:val="30"/>
          <w:lang w:val="en-US" w:eastAsia="zh-CN"/>
        </w:rPr>
        <w:t xml:space="preserve">    </w:t>
      </w:r>
      <w:r>
        <w:rPr>
          <w:rFonts w:hint="eastAsia" w:ascii="仿宋_GB2312" w:eastAsia="仿宋_GB2312"/>
          <w:sz w:val="30"/>
          <w:szCs w:val="30"/>
        </w:rPr>
        <w:t>日</w:t>
      </w:r>
    </w:p>
    <w:p>
      <w:pPr>
        <w:keepNext w:val="0"/>
        <w:keepLines w:val="0"/>
        <w:pageBreakBefore w:val="0"/>
        <w:widowControl w:val="0"/>
        <w:kinsoku/>
        <w:wordWrap/>
        <w:overflowPunct/>
        <w:topLinePunct w:val="0"/>
        <w:bidi w:val="0"/>
        <w:adjustRightInd/>
        <w:snapToGrid/>
        <w:spacing w:line="420" w:lineRule="exact"/>
        <w:jc w:val="both"/>
        <w:textAlignment w:val="auto"/>
        <w:rPr>
          <w:rFonts w:hint="eastAsia" w:ascii="仿宋_GB2312" w:eastAsia="仿宋_GB2312"/>
          <w:sz w:val="30"/>
          <w:szCs w:val="30"/>
        </w:rPr>
      </w:pPr>
      <w:r>
        <w:rPr>
          <w:rFonts w:hint="eastAsia" w:ascii="仿宋" w:hAnsi="仿宋" w:eastAsia="仿宋" w:cs="仿宋"/>
          <w:b w:val="0"/>
          <w:bCs w:val="0"/>
          <w:spacing w:val="0"/>
          <w:sz w:val="32"/>
          <w:szCs w:val="32"/>
          <w:lang w:val="en-US" w:eastAsia="zh-CN"/>
        </w:rPr>
        <w:t>附件3：</w:t>
      </w:r>
    </w:p>
    <w:p>
      <w:pPr>
        <w:jc w:val="center"/>
        <w:rPr>
          <w:rFonts w:hint="eastAsia" w:ascii="方正小标宋简体" w:hAnsi="黑体" w:eastAsia="方正小标宋简体" w:cs="Courier New"/>
          <w:b w:val="0"/>
          <w:bCs w:val="0"/>
          <w:spacing w:val="0"/>
          <w:sz w:val="36"/>
          <w:szCs w:val="36"/>
        </w:rPr>
      </w:pPr>
      <w:r>
        <w:rPr>
          <w:rFonts w:hint="eastAsia" w:ascii="黑体" w:eastAsia="黑体"/>
          <w:b w:val="0"/>
          <w:bCs w:val="0"/>
          <w:sz w:val="36"/>
          <w:szCs w:val="36"/>
          <w:lang w:val="en-US" w:eastAsia="zh-CN"/>
        </w:rPr>
        <w:t>受让</w:t>
      </w:r>
      <w:r>
        <w:rPr>
          <w:rFonts w:hint="eastAsia" w:ascii="方正小标宋简体" w:hAnsi="黑体" w:eastAsia="方正小标宋简体" w:cs="Courier New"/>
          <w:b w:val="0"/>
          <w:bCs w:val="0"/>
          <w:spacing w:val="0"/>
          <w:sz w:val="36"/>
          <w:szCs w:val="36"/>
        </w:rPr>
        <w:t>意向书（</w:t>
      </w:r>
      <w:r>
        <w:rPr>
          <w:rFonts w:hint="eastAsia" w:ascii="方正小标宋简体" w:hAnsi="黑体" w:eastAsia="方正小标宋简体" w:cs="Courier New"/>
          <w:b w:val="0"/>
          <w:bCs w:val="0"/>
          <w:spacing w:val="0"/>
          <w:sz w:val="36"/>
          <w:szCs w:val="36"/>
          <w:lang w:val="en-US" w:eastAsia="zh-CN"/>
        </w:rPr>
        <w:t>机 构</w:t>
      </w:r>
      <w:r>
        <w:rPr>
          <w:rFonts w:hint="eastAsia" w:ascii="方正小标宋简体" w:hAnsi="黑体" w:eastAsia="方正小标宋简体" w:cs="Courier New"/>
          <w:b w:val="0"/>
          <w:bCs w:val="0"/>
          <w:spacing w:val="0"/>
          <w:sz w:val="36"/>
          <w:szCs w:val="36"/>
        </w:rPr>
        <w:t>）</w:t>
      </w:r>
    </w:p>
    <w:tbl>
      <w:tblPr>
        <w:tblStyle w:val="9"/>
        <w:tblW w:w="11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770"/>
        <w:gridCol w:w="2098"/>
        <w:gridCol w:w="1620"/>
        <w:gridCol w:w="4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931" w:type="dxa"/>
            <w:vMerge w:val="restart"/>
            <w:tcBorders>
              <w:top w:val="single" w:color="auto" w:sz="12"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b/>
                <w:bCs/>
                <w:sz w:val="24"/>
                <w:lang w:eastAsia="zh-CN"/>
              </w:rPr>
            </w:pPr>
            <w:r>
              <w:rPr>
                <w:rFonts w:hint="eastAsia" w:hAnsi="宋体" w:cs="宋体"/>
                <w:b/>
                <w:bCs/>
                <w:sz w:val="24"/>
                <w:lang w:eastAsia="zh-CN"/>
              </w:rPr>
              <w:t>受让</w:t>
            </w:r>
          </w:p>
          <w:p>
            <w:pPr>
              <w:jc w:val="center"/>
              <w:rPr>
                <w:rFonts w:hint="eastAsia" w:ascii="宋体" w:hAnsi="宋体" w:eastAsia="宋体" w:cs="宋体"/>
                <w:b/>
                <w:bCs/>
                <w:sz w:val="30"/>
              </w:rPr>
            </w:pPr>
            <w:r>
              <w:rPr>
                <w:rFonts w:hint="eastAsia" w:ascii="宋体" w:hAnsi="宋体" w:eastAsia="宋体" w:cs="宋体"/>
                <w:b/>
                <w:bCs/>
                <w:sz w:val="24"/>
              </w:rPr>
              <w:t>标的</w:t>
            </w:r>
          </w:p>
        </w:tc>
        <w:tc>
          <w:tcPr>
            <w:tcW w:w="1770" w:type="dxa"/>
            <w:tcBorders>
              <w:top w:val="single" w:color="auto" w:sz="12"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bCs/>
                <w:sz w:val="30"/>
              </w:rPr>
            </w:pPr>
            <w:r>
              <w:rPr>
                <w:rFonts w:hint="eastAsia" w:hAnsi="宋体" w:cs="宋体"/>
                <w:b/>
                <w:bCs/>
                <w:sz w:val="24"/>
                <w:lang w:eastAsia="zh-CN"/>
              </w:rPr>
              <w:t>受让</w:t>
            </w:r>
            <w:r>
              <w:rPr>
                <w:rFonts w:hint="eastAsia" w:ascii="宋体" w:hAnsi="宋体" w:eastAsia="宋体" w:cs="宋体"/>
                <w:b/>
                <w:bCs/>
                <w:sz w:val="24"/>
              </w:rPr>
              <w:t>标的</w:t>
            </w:r>
          </w:p>
        </w:tc>
        <w:tc>
          <w:tcPr>
            <w:tcW w:w="8306" w:type="dxa"/>
            <w:gridSpan w:val="3"/>
            <w:tcBorders>
              <w:top w:val="single" w:color="auto" w:sz="12" w:space="0"/>
              <w:left w:val="single" w:color="auto" w:sz="6" w:space="0"/>
              <w:bottom w:val="single" w:color="auto" w:sz="6" w:space="0"/>
              <w:right w:val="single" w:color="auto" w:sz="12" w:space="0"/>
            </w:tcBorders>
            <w:noWrap w:val="0"/>
            <w:vAlign w:val="top"/>
          </w:tcPr>
          <w:p>
            <w:pPr>
              <w:widowControl/>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eastAsia="宋体" w:cs="宋体"/>
                <w:b/>
                <w:bCs/>
                <w:sz w:val="30"/>
              </w:rPr>
            </w:pPr>
          </w:p>
        </w:tc>
        <w:tc>
          <w:tcPr>
            <w:tcW w:w="17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bCs/>
                <w:sz w:val="24"/>
              </w:rPr>
            </w:pPr>
            <w:r>
              <w:rPr>
                <w:rFonts w:hint="eastAsia" w:ascii="宋体" w:hAnsi="宋体" w:eastAsia="宋体" w:cs="宋体"/>
                <w:b/>
                <w:bCs/>
                <w:sz w:val="24"/>
              </w:rPr>
              <w:t>项目编号</w:t>
            </w:r>
          </w:p>
        </w:tc>
        <w:tc>
          <w:tcPr>
            <w:tcW w:w="8306" w:type="dxa"/>
            <w:gridSpan w:val="3"/>
            <w:tcBorders>
              <w:top w:val="single" w:color="auto" w:sz="6" w:space="0"/>
              <w:left w:val="single" w:color="auto" w:sz="6" w:space="0"/>
              <w:bottom w:val="single" w:color="auto" w:sz="6" w:space="0"/>
              <w:right w:val="single" w:color="auto" w:sz="12" w:space="0"/>
            </w:tcBorders>
            <w:noWrap w:val="0"/>
            <w:vAlign w:val="top"/>
          </w:tcPr>
          <w:p>
            <w:pPr>
              <w:jc w:val="center"/>
              <w:rPr>
                <w:rFonts w:eastAsia="仿宋_GB2312"/>
                <w:sz w:val="28"/>
                <w:szCs w:val="28"/>
              </w:rPr>
            </w:pPr>
            <w:r>
              <w:rPr>
                <w:rFonts w:ascii="宋体" w:hAnsi="宋体" w:cs="宋体"/>
                <w:color w:val="000000"/>
                <w:sz w:val="28"/>
                <w:szCs w:val="28"/>
                <w:lang w:bidi="ar"/>
              </w:rPr>
              <w:t>HTGGZY</w:t>
            </w:r>
            <w:r>
              <w:rPr>
                <w:rFonts w:hint="eastAsia" w:ascii="宋体" w:hAnsi="宋体" w:cs="宋体"/>
                <w:color w:val="000000"/>
                <w:sz w:val="28"/>
                <w:szCs w:val="28"/>
                <w:lang w:val="en-US" w:eastAsia="zh-CN" w:bidi="ar"/>
              </w:rPr>
              <w:t>CR</w:t>
            </w:r>
            <w:r>
              <w:rPr>
                <w:rFonts w:ascii="宋体" w:hAnsi="宋体" w:cs="宋体"/>
                <w:color w:val="000000"/>
                <w:sz w:val="28"/>
                <w:szCs w:val="28"/>
                <w:lang w:bidi="ar"/>
              </w:rPr>
              <w:t>2023--0</w:t>
            </w:r>
            <w:r>
              <w:rPr>
                <w:rFonts w:hint="eastAsia" w:ascii="宋体" w:hAnsi="宋体" w:cs="宋体"/>
                <w:color w:val="000000"/>
                <w:sz w:val="28"/>
                <w:szCs w:val="28"/>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restart"/>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b/>
                <w:bCs/>
                <w:sz w:val="24"/>
              </w:rPr>
            </w:pPr>
            <w:r>
              <w:rPr>
                <w:rFonts w:hint="eastAsia" w:ascii="宋体" w:hAnsi="宋体" w:eastAsia="宋体" w:cs="宋体"/>
                <w:b/>
                <w:bCs/>
                <w:sz w:val="24"/>
              </w:rPr>
              <w:t>意</w:t>
            </w:r>
          </w:p>
          <w:p>
            <w:pPr>
              <w:jc w:val="center"/>
              <w:rPr>
                <w:rFonts w:hint="eastAsia" w:ascii="宋体" w:hAnsi="宋体" w:eastAsia="宋体" w:cs="宋体"/>
                <w:b/>
                <w:bCs/>
                <w:sz w:val="24"/>
              </w:rPr>
            </w:pPr>
            <w:r>
              <w:rPr>
                <w:rFonts w:hint="eastAsia" w:ascii="宋体" w:hAnsi="宋体" w:eastAsia="宋体" w:cs="宋体"/>
                <w:b/>
                <w:bCs/>
                <w:sz w:val="24"/>
              </w:rPr>
              <w:t>向</w:t>
            </w:r>
          </w:p>
          <w:p>
            <w:pPr>
              <w:jc w:val="center"/>
              <w:rPr>
                <w:rFonts w:hint="eastAsia" w:ascii="宋体" w:hAnsi="宋体" w:eastAsia="宋体" w:cs="宋体"/>
                <w:b/>
                <w:bCs/>
                <w:sz w:val="24"/>
                <w:lang w:eastAsia="zh-CN"/>
              </w:rPr>
            </w:pPr>
            <w:r>
              <w:rPr>
                <w:rFonts w:hint="eastAsia" w:ascii="宋体" w:hAnsi="宋体" w:eastAsia="宋体" w:cs="宋体"/>
                <w:b/>
                <w:bCs/>
                <w:sz w:val="24"/>
                <w:lang w:eastAsia="zh-CN"/>
              </w:rPr>
              <w:t>承</w:t>
            </w:r>
          </w:p>
          <w:p>
            <w:pPr>
              <w:jc w:val="center"/>
              <w:rPr>
                <w:rFonts w:hint="eastAsia" w:ascii="宋体" w:hAnsi="宋体" w:eastAsia="宋体" w:cs="宋体"/>
                <w:b/>
                <w:bCs/>
                <w:sz w:val="24"/>
                <w:lang w:eastAsia="zh-CN"/>
              </w:rPr>
            </w:pPr>
            <w:r>
              <w:rPr>
                <w:rFonts w:hint="eastAsia" w:ascii="宋体" w:hAnsi="宋体" w:eastAsia="宋体" w:cs="宋体"/>
                <w:b/>
                <w:bCs/>
                <w:sz w:val="24"/>
                <w:lang w:eastAsia="zh-CN"/>
              </w:rPr>
              <w:t>租</w:t>
            </w:r>
          </w:p>
          <w:p>
            <w:pPr>
              <w:jc w:val="center"/>
              <w:rPr>
                <w:rFonts w:hint="eastAsia" w:ascii="宋体" w:hAnsi="宋体" w:eastAsia="宋体" w:cs="宋体"/>
                <w:b/>
                <w:bCs/>
                <w:sz w:val="24"/>
              </w:rPr>
            </w:pPr>
            <w:r>
              <w:rPr>
                <w:rFonts w:hint="eastAsia" w:ascii="宋体" w:hAnsi="宋体" w:eastAsia="宋体" w:cs="宋体"/>
                <w:b/>
                <w:bCs/>
                <w:sz w:val="24"/>
              </w:rPr>
              <w:t>方</w:t>
            </w:r>
          </w:p>
          <w:p>
            <w:pPr>
              <w:jc w:val="center"/>
              <w:rPr>
                <w:rFonts w:hint="eastAsia" w:ascii="宋体" w:hAnsi="宋体" w:eastAsia="宋体" w:cs="宋体"/>
                <w:b/>
                <w:bCs/>
                <w:sz w:val="24"/>
              </w:rPr>
            </w:pPr>
            <w:r>
              <w:rPr>
                <w:rFonts w:hint="eastAsia" w:ascii="宋体" w:hAnsi="宋体" w:eastAsia="宋体" w:cs="宋体"/>
                <w:b/>
                <w:bCs/>
                <w:sz w:val="24"/>
              </w:rPr>
              <w:t>基</w:t>
            </w:r>
          </w:p>
          <w:p>
            <w:pPr>
              <w:jc w:val="center"/>
              <w:rPr>
                <w:rFonts w:hint="eastAsia" w:ascii="宋体" w:hAnsi="宋体" w:eastAsia="宋体" w:cs="宋体"/>
                <w:b/>
                <w:bCs/>
                <w:sz w:val="24"/>
              </w:rPr>
            </w:pPr>
            <w:r>
              <w:rPr>
                <w:rFonts w:hint="eastAsia" w:ascii="宋体" w:hAnsi="宋体" w:eastAsia="宋体" w:cs="宋体"/>
                <w:b/>
                <w:bCs/>
                <w:sz w:val="24"/>
              </w:rPr>
              <w:t>本</w:t>
            </w:r>
          </w:p>
          <w:p>
            <w:pPr>
              <w:jc w:val="center"/>
              <w:rPr>
                <w:rFonts w:hint="eastAsia" w:ascii="宋体" w:hAnsi="宋体" w:eastAsia="宋体" w:cs="宋体"/>
                <w:b/>
                <w:bCs/>
                <w:sz w:val="24"/>
              </w:rPr>
            </w:pPr>
            <w:r>
              <w:rPr>
                <w:rFonts w:hint="eastAsia" w:ascii="宋体" w:hAnsi="宋体" w:eastAsia="宋体" w:cs="宋体"/>
                <w:b/>
                <w:bCs/>
                <w:sz w:val="24"/>
              </w:rPr>
              <w:t>情</w:t>
            </w:r>
          </w:p>
          <w:p>
            <w:pPr>
              <w:jc w:val="center"/>
              <w:rPr>
                <w:rFonts w:hint="eastAsia" w:ascii="宋体" w:hAnsi="宋体" w:eastAsia="宋体" w:cs="宋体"/>
                <w:b/>
                <w:bCs/>
                <w:sz w:val="24"/>
              </w:rPr>
            </w:pPr>
            <w:r>
              <w:rPr>
                <w:rFonts w:hint="eastAsia" w:ascii="宋体" w:hAnsi="宋体" w:eastAsia="宋体" w:cs="宋体"/>
                <w:b/>
                <w:bCs/>
                <w:sz w:val="24"/>
              </w:rPr>
              <w:t>况</w:t>
            </w:r>
          </w:p>
        </w:tc>
        <w:tc>
          <w:tcPr>
            <w:tcW w:w="177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eastAsia="宋体" w:cs="宋体"/>
                <w:b/>
                <w:bCs/>
                <w:sz w:val="24"/>
              </w:rPr>
            </w:pPr>
            <w:r>
              <w:rPr>
                <w:rFonts w:hint="eastAsia" w:ascii="宋体" w:hAnsi="宋体" w:eastAsia="宋体" w:cs="宋体"/>
                <w:b/>
                <w:bCs/>
                <w:sz w:val="24"/>
              </w:rPr>
              <w:t>机构名称</w:t>
            </w:r>
          </w:p>
        </w:tc>
        <w:tc>
          <w:tcPr>
            <w:tcW w:w="2098"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eastAsia="仿宋_GB2312"/>
                <w:sz w:val="24"/>
              </w:rPr>
            </w:pPr>
          </w:p>
        </w:tc>
        <w:tc>
          <w:tcPr>
            <w:tcW w:w="162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bCs/>
                <w:sz w:val="24"/>
              </w:rPr>
            </w:pPr>
            <w:r>
              <w:rPr>
                <w:rFonts w:hint="eastAsia" w:ascii="宋体" w:hAnsi="宋体" w:eastAsia="宋体" w:cs="宋体"/>
                <w:b/>
                <w:bCs/>
                <w:sz w:val="24"/>
              </w:rPr>
              <w:t>注册资本</w:t>
            </w:r>
          </w:p>
        </w:tc>
        <w:tc>
          <w:tcPr>
            <w:tcW w:w="4588"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top"/>
          </w:tcPr>
          <w:p>
            <w:pPr>
              <w:ind w:left="240" w:hanging="241" w:hangingChars="100"/>
              <w:jc w:val="center"/>
              <w:rPr>
                <w:rFonts w:hint="eastAsia" w:ascii="宋体" w:hAnsi="宋体" w:eastAsia="宋体" w:cs="宋体"/>
                <w:b/>
                <w:bCs/>
                <w:sz w:val="24"/>
              </w:rPr>
            </w:pPr>
            <w:r>
              <w:rPr>
                <w:rFonts w:hint="eastAsia" w:ascii="宋体" w:hAnsi="宋体" w:eastAsia="宋体" w:cs="宋体"/>
                <w:b/>
                <w:bCs/>
                <w:sz w:val="24"/>
              </w:rPr>
              <w:t>机构类型</w:t>
            </w:r>
          </w:p>
        </w:tc>
        <w:tc>
          <w:tcPr>
            <w:tcW w:w="2098"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eastAsia="仿宋_GB2312"/>
                <w:sz w:val="24"/>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eastAsia="宋体" w:cs="宋体"/>
                <w:b/>
                <w:bCs/>
                <w:sz w:val="24"/>
              </w:rPr>
            </w:pPr>
            <w:r>
              <w:rPr>
                <w:rFonts w:hint="eastAsia" w:ascii="宋体" w:hAnsi="宋体" w:eastAsia="宋体" w:cs="宋体"/>
                <w:b/>
                <w:bCs/>
                <w:sz w:val="24"/>
              </w:rPr>
              <w:t>法定代表人</w:t>
            </w:r>
          </w:p>
        </w:tc>
        <w:tc>
          <w:tcPr>
            <w:tcW w:w="4588" w:type="dxa"/>
            <w:tcBorders>
              <w:top w:val="single" w:color="auto" w:sz="6" w:space="0"/>
              <w:left w:val="single" w:color="auto" w:sz="6" w:space="0"/>
              <w:bottom w:val="single" w:color="auto" w:sz="6" w:space="0"/>
              <w:right w:val="single" w:color="auto" w:sz="12" w:space="0"/>
            </w:tcBorders>
            <w:noWrap w:val="0"/>
            <w:vAlign w:val="top"/>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top"/>
          </w:tcPr>
          <w:p>
            <w:pPr>
              <w:ind w:left="240" w:hanging="241" w:hangingChars="100"/>
              <w:jc w:val="center"/>
              <w:rPr>
                <w:rFonts w:hint="eastAsia" w:ascii="宋体" w:hAnsi="宋体" w:eastAsia="宋体" w:cs="宋体"/>
                <w:b/>
                <w:bCs/>
                <w:sz w:val="24"/>
              </w:rPr>
            </w:pPr>
            <w:r>
              <w:rPr>
                <w:rFonts w:hint="eastAsia" w:ascii="宋体" w:hAnsi="宋体" w:eastAsia="宋体" w:cs="宋体"/>
                <w:b/>
                <w:bCs/>
                <w:sz w:val="24"/>
              </w:rPr>
              <w:t>成立日期</w:t>
            </w:r>
          </w:p>
        </w:tc>
        <w:tc>
          <w:tcPr>
            <w:tcW w:w="2098"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eastAsia="仿宋_GB2312"/>
                <w:sz w:val="24"/>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eastAsia="宋体" w:cs="宋体"/>
                <w:b/>
                <w:bCs/>
                <w:sz w:val="24"/>
              </w:rPr>
            </w:pPr>
            <w:r>
              <w:rPr>
                <w:rFonts w:hint="eastAsia" w:ascii="宋体" w:hAnsi="宋体" w:eastAsia="宋体" w:cs="宋体"/>
                <w:b/>
                <w:bCs/>
                <w:sz w:val="24"/>
              </w:rPr>
              <w:t>注册地</w:t>
            </w:r>
          </w:p>
        </w:tc>
        <w:tc>
          <w:tcPr>
            <w:tcW w:w="4588" w:type="dxa"/>
            <w:tcBorders>
              <w:top w:val="single" w:color="auto" w:sz="6" w:space="0"/>
              <w:left w:val="single" w:color="auto" w:sz="6" w:space="0"/>
              <w:bottom w:val="single" w:color="auto" w:sz="6" w:space="0"/>
              <w:right w:val="single" w:color="auto" w:sz="12" w:space="0"/>
            </w:tcBorders>
            <w:noWrap w:val="0"/>
            <w:vAlign w:val="top"/>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eastAsia="宋体" w:cs="宋体"/>
                <w:b/>
                <w:bCs/>
                <w:sz w:val="24"/>
              </w:rPr>
            </w:pPr>
            <w:r>
              <w:rPr>
                <w:rFonts w:hint="eastAsia" w:ascii="宋体" w:hAnsi="宋体" w:eastAsia="宋体" w:cs="宋体"/>
                <w:b/>
                <w:bCs/>
                <w:sz w:val="24"/>
              </w:rPr>
              <w:t>联系人</w:t>
            </w:r>
          </w:p>
        </w:tc>
        <w:tc>
          <w:tcPr>
            <w:tcW w:w="2098"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eastAsia="仿宋_GB2312"/>
                <w:sz w:val="24"/>
              </w:rPr>
            </w:pPr>
          </w:p>
        </w:tc>
        <w:tc>
          <w:tcPr>
            <w:tcW w:w="162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eastAsia="宋体" w:cs="宋体"/>
                <w:b/>
                <w:bCs/>
                <w:sz w:val="24"/>
                <w:lang w:eastAsia="zh-CN"/>
              </w:rPr>
            </w:pPr>
            <w:r>
              <w:rPr>
                <w:rFonts w:hint="eastAsia" w:ascii="宋体" w:hAnsi="宋体" w:eastAsia="宋体" w:cs="宋体"/>
                <w:b/>
                <w:bCs/>
                <w:sz w:val="24"/>
                <w:lang w:eastAsia="zh-CN"/>
              </w:rPr>
              <w:t>收件邮箱</w:t>
            </w:r>
          </w:p>
        </w:tc>
        <w:tc>
          <w:tcPr>
            <w:tcW w:w="4588" w:type="dxa"/>
            <w:tcBorders>
              <w:top w:val="single" w:color="auto" w:sz="6" w:space="0"/>
              <w:left w:val="single" w:color="auto" w:sz="6" w:space="0"/>
              <w:bottom w:val="single" w:color="auto" w:sz="6" w:space="0"/>
              <w:right w:val="single" w:color="auto" w:sz="12" w:space="0"/>
            </w:tcBorders>
            <w:noWrap w:val="0"/>
            <w:vAlign w:val="top"/>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eastAsia="宋体" w:cs="宋体"/>
                <w:b/>
                <w:bCs/>
                <w:sz w:val="24"/>
              </w:rPr>
            </w:pPr>
            <w:r>
              <w:rPr>
                <w:rFonts w:hint="eastAsia" w:ascii="宋体" w:hAnsi="宋体" w:eastAsia="宋体" w:cs="宋体"/>
                <w:b/>
                <w:bCs/>
                <w:sz w:val="24"/>
              </w:rPr>
              <w:t>联系电话</w:t>
            </w:r>
          </w:p>
        </w:tc>
        <w:tc>
          <w:tcPr>
            <w:tcW w:w="8306" w:type="dxa"/>
            <w:gridSpan w:val="3"/>
            <w:tcBorders>
              <w:top w:val="single" w:color="auto" w:sz="6" w:space="0"/>
              <w:left w:val="single" w:color="auto" w:sz="6" w:space="0"/>
              <w:bottom w:val="single" w:color="auto" w:sz="6" w:space="0"/>
              <w:right w:val="single" w:color="auto" w:sz="12" w:space="0"/>
            </w:tcBorders>
            <w:noWrap w:val="0"/>
            <w:vAlign w:val="top"/>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top"/>
          </w:tcPr>
          <w:p>
            <w:pPr>
              <w:jc w:val="center"/>
              <w:rPr>
                <w:rFonts w:hint="eastAsia" w:ascii="宋体" w:hAnsi="宋体" w:eastAsia="宋体" w:cs="宋体"/>
                <w:b/>
                <w:bCs/>
                <w:sz w:val="24"/>
              </w:rPr>
            </w:pPr>
            <w:r>
              <w:rPr>
                <w:rFonts w:hint="eastAsia" w:ascii="宋体" w:hAnsi="宋体" w:eastAsia="宋体" w:cs="宋体"/>
                <w:b/>
                <w:bCs/>
                <w:sz w:val="24"/>
                <w:lang w:eastAsia="zh-CN"/>
              </w:rPr>
              <w:t>通讯</w:t>
            </w:r>
            <w:r>
              <w:rPr>
                <w:rFonts w:hint="eastAsia" w:ascii="宋体" w:hAnsi="宋体" w:eastAsia="宋体" w:cs="宋体"/>
                <w:b/>
                <w:bCs/>
                <w:sz w:val="24"/>
              </w:rPr>
              <w:t>地址</w:t>
            </w:r>
          </w:p>
        </w:tc>
        <w:tc>
          <w:tcPr>
            <w:tcW w:w="8306" w:type="dxa"/>
            <w:gridSpan w:val="3"/>
            <w:tcBorders>
              <w:top w:val="single" w:color="auto" w:sz="6" w:space="0"/>
              <w:left w:val="single" w:color="auto" w:sz="6" w:space="0"/>
              <w:bottom w:val="single" w:color="auto" w:sz="6" w:space="0"/>
              <w:right w:val="single" w:color="auto" w:sz="12" w:space="0"/>
            </w:tcBorders>
            <w:noWrap w:val="0"/>
            <w:vAlign w:val="top"/>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bCs/>
                <w:sz w:val="24"/>
              </w:rPr>
            </w:pPr>
            <w:r>
              <w:rPr>
                <w:rFonts w:hint="eastAsia" w:ascii="宋体" w:hAnsi="宋体" w:eastAsia="宋体" w:cs="宋体"/>
                <w:b/>
                <w:bCs/>
                <w:sz w:val="24"/>
              </w:rPr>
              <w:t>保证金</w:t>
            </w:r>
          </w:p>
        </w:tc>
        <w:tc>
          <w:tcPr>
            <w:tcW w:w="8306" w:type="dxa"/>
            <w:gridSpan w:val="3"/>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bCs/>
                <w:sz w:val="24"/>
                <w:lang w:eastAsia="zh-CN"/>
              </w:rPr>
            </w:pPr>
            <w:r>
              <w:rPr>
                <w:rFonts w:hint="eastAsia" w:ascii="宋体" w:hAnsi="宋体" w:eastAsia="宋体" w:cs="宋体"/>
                <w:b/>
                <w:bCs/>
                <w:sz w:val="24"/>
                <w:lang w:val="en-US" w:eastAsia="zh-CN"/>
              </w:rPr>
              <w:t>租金底价</w:t>
            </w:r>
          </w:p>
        </w:tc>
        <w:tc>
          <w:tcPr>
            <w:tcW w:w="8306" w:type="dxa"/>
            <w:gridSpan w:val="3"/>
            <w:tcBorders>
              <w:top w:val="single" w:color="auto" w:sz="6" w:space="0"/>
              <w:left w:val="single" w:color="auto" w:sz="6" w:space="0"/>
              <w:bottom w:val="single" w:color="auto" w:sz="6" w:space="0"/>
              <w:right w:val="single" w:color="auto" w:sz="12" w:space="0"/>
            </w:tcBorders>
            <w:noWrap w:val="0"/>
            <w:vAlign w:val="top"/>
          </w:tcPr>
          <w:p>
            <w:pPr>
              <w:jc w:val="center"/>
              <w:rPr>
                <w:rFonts w:hint="eastAsia" w:ascii="宋体" w:hAnsi="宋体" w:eastAsia="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931"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left"/>
              <w:rPr>
                <w:rFonts w:hint="eastAsia" w:ascii="宋体" w:hAnsi="宋体" w:eastAsia="宋体" w:cs="宋体"/>
                <w:b/>
                <w:bCs/>
                <w:sz w:val="24"/>
              </w:rPr>
            </w:pPr>
          </w:p>
        </w:tc>
        <w:tc>
          <w:tcPr>
            <w:tcW w:w="1770"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ascii="宋体" w:hAnsi="宋体" w:eastAsia="宋体" w:cs="宋体"/>
                <w:b/>
                <w:bCs/>
                <w:sz w:val="24"/>
              </w:rPr>
            </w:pPr>
            <w:r>
              <w:rPr>
                <w:rFonts w:hint="eastAsia" w:hAnsi="宋体" w:cs="宋体"/>
                <w:b/>
                <w:bCs/>
                <w:sz w:val="24"/>
                <w:lang w:eastAsia="zh-CN"/>
              </w:rPr>
              <w:t>受让</w:t>
            </w:r>
            <w:r>
              <w:rPr>
                <w:rFonts w:hint="eastAsia" w:ascii="宋体" w:hAnsi="宋体" w:eastAsia="宋体" w:cs="宋体"/>
                <w:b/>
                <w:bCs/>
                <w:sz w:val="24"/>
              </w:rPr>
              <w:t>承诺</w:t>
            </w:r>
          </w:p>
        </w:tc>
        <w:tc>
          <w:tcPr>
            <w:tcW w:w="8306" w:type="dxa"/>
            <w:gridSpan w:val="3"/>
            <w:tcBorders>
              <w:top w:val="single" w:color="auto" w:sz="6" w:space="0"/>
              <w:left w:val="single" w:color="auto" w:sz="6" w:space="0"/>
              <w:bottom w:val="single" w:color="auto" w:sz="6" w:space="0"/>
              <w:right w:val="single" w:color="auto" w:sz="12" w:space="0"/>
            </w:tcBorders>
            <w:noWrap w:val="0"/>
            <w:vAlign w:val="top"/>
          </w:tcPr>
          <w:p>
            <w:pPr>
              <w:adjustRightInd w:val="0"/>
              <w:snapToGrid w:val="0"/>
              <w:spacing w:line="280" w:lineRule="exact"/>
              <w:ind w:firstLine="420" w:firstLineChars="200"/>
              <w:rPr>
                <w:rFonts w:eastAsia="仿宋_GB2312"/>
                <w:sz w:val="24"/>
              </w:rPr>
            </w:pPr>
            <w:r>
              <w:rPr>
                <w:rFonts w:hint="eastAsia"/>
                <w:sz w:val="21"/>
                <w:szCs w:val="20"/>
              </w:rPr>
              <w:t>本次填写</w:t>
            </w:r>
            <w:r>
              <w:rPr>
                <w:rFonts w:hint="eastAsia"/>
                <w:sz w:val="21"/>
                <w:szCs w:val="20"/>
                <w:lang w:eastAsia="zh-CN"/>
              </w:rPr>
              <w:t>受让</w:t>
            </w:r>
            <w:r>
              <w:rPr>
                <w:rFonts w:hint="eastAsia"/>
                <w:sz w:val="21"/>
                <w:szCs w:val="20"/>
              </w:rPr>
              <w:t>报价为本</w:t>
            </w:r>
            <w:r>
              <w:rPr>
                <w:rFonts w:hint="eastAsia"/>
                <w:sz w:val="21"/>
                <w:szCs w:val="20"/>
                <w:lang w:val="en-US" w:eastAsia="zh-CN"/>
              </w:rPr>
              <w:t>单位</w:t>
            </w:r>
            <w:r>
              <w:rPr>
                <w:rFonts w:hint="eastAsia"/>
                <w:sz w:val="21"/>
                <w:szCs w:val="20"/>
              </w:rPr>
              <w:t>的最</w:t>
            </w:r>
            <w:r>
              <w:rPr>
                <w:rFonts w:hint="eastAsia"/>
                <w:sz w:val="21"/>
                <w:szCs w:val="20"/>
                <w:lang w:eastAsia="zh-CN"/>
              </w:rPr>
              <w:t>低受让</w:t>
            </w:r>
            <w:r>
              <w:rPr>
                <w:rFonts w:hint="eastAsia"/>
                <w:sz w:val="21"/>
                <w:szCs w:val="20"/>
              </w:rPr>
              <w:t>价，如果在</w:t>
            </w:r>
            <w:r>
              <w:rPr>
                <w:rFonts w:hint="eastAsia"/>
                <w:sz w:val="21"/>
                <w:szCs w:val="20"/>
                <w:lang w:val="en-US" w:eastAsia="zh-CN"/>
              </w:rPr>
              <w:t>和田地区行政服务和公共资源</w:t>
            </w:r>
            <w:r>
              <w:rPr>
                <w:rFonts w:hint="eastAsia"/>
                <w:sz w:val="21"/>
                <w:szCs w:val="20"/>
              </w:rPr>
              <w:t>交易</w:t>
            </w:r>
            <w:r>
              <w:rPr>
                <w:rFonts w:hint="eastAsia"/>
                <w:sz w:val="21"/>
                <w:szCs w:val="20"/>
                <w:lang w:val="en-US" w:eastAsia="zh-CN"/>
              </w:rPr>
              <w:t>中心</w:t>
            </w:r>
            <w:r>
              <w:rPr>
                <w:rFonts w:hint="eastAsia" w:cs="Times New Roman"/>
                <w:sz w:val="21"/>
                <w:szCs w:val="20"/>
                <w:lang w:val="en-US" w:eastAsia="zh-CN"/>
              </w:rPr>
              <w:t>（</w:t>
            </w:r>
            <w:r>
              <w:rPr>
                <w:rFonts w:hint="eastAsia" w:cs="Times New Roman"/>
                <w:sz w:val="21"/>
                <w:szCs w:val="20"/>
              </w:rPr>
              <w:t>以下简称</w:t>
            </w:r>
            <w:r>
              <w:rPr>
                <w:rFonts w:hint="eastAsia" w:cs="Times New Roman"/>
                <w:sz w:val="21"/>
                <w:szCs w:val="20"/>
                <w:lang w:val="en-US" w:eastAsia="zh-CN"/>
              </w:rPr>
              <w:t>交易中心）</w:t>
            </w:r>
            <w:r>
              <w:rPr>
                <w:rFonts w:hint="eastAsia" w:cs="Times New Roman"/>
                <w:sz w:val="21"/>
                <w:szCs w:val="20"/>
                <w:lang w:eastAsia="zh-CN"/>
              </w:rPr>
              <w:t>所</w:t>
            </w:r>
            <w:r>
              <w:rPr>
                <w:rFonts w:hint="eastAsia" w:cs="Times New Roman"/>
                <w:sz w:val="21"/>
                <w:szCs w:val="20"/>
              </w:rPr>
              <w:t>组织的交易过程中没有其他方报价高于此报价，则本</w:t>
            </w:r>
            <w:r>
              <w:rPr>
                <w:rFonts w:hint="eastAsia" w:cs="Times New Roman"/>
                <w:sz w:val="21"/>
                <w:szCs w:val="20"/>
                <w:lang w:val="en-US" w:eastAsia="zh-CN"/>
              </w:rPr>
              <w:t>单位</w:t>
            </w:r>
            <w:r>
              <w:rPr>
                <w:rFonts w:hint="eastAsia" w:cs="Times New Roman"/>
                <w:sz w:val="21"/>
                <w:szCs w:val="20"/>
              </w:rPr>
              <w:t>将按此报价</w:t>
            </w:r>
            <w:r>
              <w:rPr>
                <w:rFonts w:hint="eastAsia" w:cs="Times New Roman"/>
                <w:sz w:val="21"/>
                <w:szCs w:val="20"/>
                <w:lang w:eastAsia="zh-CN"/>
              </w:rPr>
              <w:t>受让</w:t>
            </w:r>
            <w:r>
              <w:rPr>
                <w:rFonts w:hint="eastAsia" w:cs="Times New Roman"/>
                <w:sz w:val="21"/>
                <w:szCs w:val="20"/>
              </w:rPr>
              <w:t>本</w:t>
            </w:r>
            <w:r>
              <w:rPr>
                <w:rFonts w:hint="eastAsia"/>
                <w:sz w:val="21"/>
                <w:szCs w:val="20"/>
              </w:rPr>
              <w:t>项目标的。</w:t>
            </w:r>
            <w:r>
              <w:rPr>
                <w:rFonts w:hint="eastAsia"/>
                <w:color w:val="auto"/>
                <w:sz w:val="21"/>
                <w:szCs w:val="20"/>
              </w:rPr>
              <w:t>本次交易按照交易</w:t>
            </w:r>
            <w:r>
              <w:rPr>
                <w:rFonts w:hint="eastAsia"/>
                <w:color w:val="auto"/>
                <w:sz w:val="21"/>
                <w:szCs w:val="20"/>
                <w:lang w:val="en-US" w:eastAsia="zh-CN"/>
              </w:rPr>
              <w:t>中心交易规则</w:t>
            </w:r>
            <w:r>
              <w:rPr>
                <w:rFonts w:hint="eastAsia"/>
                <w:color w:val="auto"/>
                <w:sz w:val="21"/>
                <w:szCs w:val="20"/>
              </w:rPr>
              <w:t>执行</w:t>
            </w:r>
            <w:r>
              <w:rPr>
                <w:rFonts w:hint="eastAsia"/>
                <w:color w:val="auto"/>
                <w:sz w:val="21"/>
                <w:szCs w:val="20"/>
                <w:lang w:eastAsia="zh-CN"/>
              </w:rPr>
              <w:t>。</w:t>
            </w:r>
            <w:r>
              <w:rPr>
                <w:rFonts w:hint="eastAsia"/>
                <w:sz w:val="21"/>
                <w:szCs w:val="20"/>
              </w:rPr>
              <w:t>如违背上述承诺，本</w:t>
            </w:r>
            <w:r>
              <w:rPr>
                <w:rFonts w:hint="eastAsia"/>
                <w:sz w:val="21"/>
                <w:szCs w:val="20"/>
                <w:lang w:val="en-US" w:eastAsia="zh-CN"/>
              </w:rPr>
              <w:t>单位</w:t>
            </w:r>
            <w:r>
              <w:rPr>
                <w:rFonts w:hint="eastAsia"/>
                <w:sz w:val="21"/>
                <w:szCs w:val="20"/>
              </w:rPr>
              <w:t>交纳的保证金</w:t>
            </w:r>
            <w:r>
              <w:rPr>
                <w:rFonts w:hint="eastAsia"/>
                <w:sz w:val="21"/>
                <w:szCs w:val="20"/>
                <w:lang w:val="en-US" w:eastAsia="zh-CN"/>
              </w:rPr>
              <w:t>按交易中心规定进行扣罚</w:t>
            </w:r>
            <w:r>
              <w:rPr>
                <w:rFonts w:hint="eastAsia"/>
                <w:sz w:val="21"/>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9" w:hRule="atLeast"/>
          <w:jc w:val="center"/>
        </w:trPr>
        <w:tc>
          <w:tcPr>
            <w:tcW w:w="11007" w:type="dxa"/>
            <w:gridSpan w:val="5"/>
            <w:tcBorders>
              <w:top w:val="single" w:color="auto" w:sz="6" w:space="0"/>
              <w:left w:val="single" w:color="auto" w:sz="12" w:space="0"/>
              <w:bottom w:val="single" w:color="auto" w:sz="6" w:space="0"/>
              <w:right w:val="single" w:color="auto" w:sz="12" w:space="0"/>
            </w:tcBorders>
            <w:noWrap w:val="0"/>
            <w:vAlign w:val="top"/>
          </w:tcPr>
          <w:p>
            <w:pPr>
              <w:keepNext w:val="0"/>
              <w:keepLines w:val="0"/>
              <w:pageBreakBefore w:val="0"/>
              <w:widowControl w:val="0"/>
              <w:kinsoku/>
              <w:wordWrap/>
              <w:overflowPunct/>
              <w:topLinePunct w:val="0"/>
              <w:bidi w:val="0"/>
              <w:spacing w:line="280" w:lineRule="exact"/>
              <w:textAlignment w:val="auto"/>
              <w:rPr>
                <w:rFonts w:hint="eastAsia"/>
                <w:b/>
                <w:bCs/>
                <w:sz w:val="24"/>
              </w:rPr>
            </w:pPr>
            <w:r>
              <w:rPr>
                <w:rFonts w:hint="eastAsia"/>
                <w:b/>
                <w:bCs/>
                <w:sz w:val="24"/>
              </w:rPr>
              <w:t>特别提示：</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40" w:firstLineChars="200"/>
              <w:jc w:val="both"/>
              <w:textAlignment w:val="auto"/>
              <w:outlineLvl w:val="9"/>
              <w:rPr>
                <w:rFonts w:hint="eastAsia" w:ascii="宋体" w:hAnsi="宋体" w:eastAsia="宋体" w:cs="宋体"/>
              </w:rPr>
            </w:pPr>
            <w:r>
              <w:rPr>
                <w:rFonts w:hint="eastAsia" w:ascii="宋体" w:hAnsi="宋体" w:eastAsia="宋体" w:cs="宋体"/>
                <w:lang w:val="en-US" w:eastAsia="zh-CN"/>
              </w:rPr>
              <w:t>1</w:t>
            </w:r>
            <w:r>
              <w:rPr>
                <w:rFonts w:hint="eastAsia" w:hAnsi="宋体" w:cs="宋体"/>
                <w:lang w:val="en-US" w:eastAsia="zh-CN"/>
              </w:rPr>
              <w:t>.</w:t>
            </w:r>
            <w:r>
              <w:rPr>
                <w:rFonts w:hint="eastAsia" w:ascii="宋体" w:hAnsi="宋体" w:eastAsia="宋体" w:cs="宋体"/>
              </w:rPr>
              <w:t>意向</w:t>
            </w:r>
            <w:r>
              <w:rPr>
                <w:rFonts w:hint="eastAsia" w:hAnsi="宋体" w:cs="宋体"/>
                <w:lang w:eastAsia="zh-CN"/>
              </w:rPr>
              <w:t>受让人</w:t>
            </w:r>
            <w:r>
              <w:rPr>
                <w:rFonts w:hint="eastAsia" w:ascii="宋体" w:hAnsi="宋体" w:eastAsia="宋体" w:cs="宋体"/>
              </w:rPr>
              <w:t>须在登记</w:t>
            </w:r>
            <w:r>
              <w:rPr>
                <w:rFonts w:hint="eastAsia" w:hAnsi="宋体" w:cs="宋体"/>
                <w:lang w:eastAsia="zh-CN"/>
              </w:rPr>
              <w:t>受让</w:t>
            </w:r>
            <w:r>
              <w:rPr>
                <w:rFonts w:hint="eastAsia" w:ascii="宋体" w:hAnsi="宋体" w:eastAsia="宋体" w:cs="宋体"/>
                <w:lang w:val="en-US" w:eastAsia="zh-CN"/>
              </w:rPr>
              <w:t>意向</w:t>
            </w:r>
            <w:r>
              <w:rPr>
                <w:rFonts w:hint="eastAsia" w:ascii="宋体" w:hAnsi="宋体" w:eastAsia="宋体" w:cs="宋体"/>
              </w:rPr>
              <w:t>时</w:t>
            </w:r>
            <w:r>
              <w:rPr>
                <w:rFonts w:hint="eastAsia" w:ascii="宋体" w:hAnsi="宋体" w:eastAsia="宋体" w:cs="宋体"/>
                <w:lang w:val="en-US" w:eastAsia="zh-CN"/>
              </w:rPr>
              <w:t>,应按照</w:t>
            </w:r>
            <w:r>
              <w:rPr>
                <w:rFonts w:hint="eastAsia" w:hAnsi="宋体" w:cs="宋体"/>
                <w:lang w:val="en-US" w:eastAsia="zh-CN"/>
              </w:rPr>
              <w:t>受让</w:t>
            </w:r>
            <w:r>
              <w:rPr>
                <w:rFonts w:hint="eastAsia" w:ascii="宋体" w:hAnsi="宋体" w:eastAsia="宋体" w:cs="宋体"/>
                <w:lang w:val="en-US" w:eastAsia="zh-CN"/>
              </w:rPr>
              <w:t>条件的约定，向交易</w:t>
            </w:r>
            <w:r>
              <w:rPr>
                <w:rFonts w:hint="eastAsia" w:ascii="宋体" w:hAnsi="宋体" w:cs="宋体"/>
                <w:lang w:val="en-US" w:eastAsia="zh-CN"/>
              </w:rPr>
              <w:t>中心</w:t>
            </w:r>
            <w:r>
              <w:rPr>
                <w:rFonts w:hint="eastAsia" w:ascii="宋体" w:hAnsi="宋体" w:eastAsia="宋体" w:cs="宋体"/>
                <w:lang w:val="en-US" w:eastAsia="zh-CN"/>
              </w:rPr>
              <w:t>指定帐户</w:t>
            </w:r>
            <w:r>
              <w:rPr>
                <w:rFonts w:hint="eastAsia" w:ascii="宋体" w:hAnsi="宋体" w:eastAsia="宋体" w:cs="宋体"/>
              </w:rPr>
              <w:t>缴纳产权交易保证金</w:t>
            </w:r>
            <w:r>
              <w:rPr>
                <w:rFonts w:hint="eastAsia" w:ascii="宋体" w:hAnsi="宋体" w:eastAsia="宋体" w:cs="宋体"/>
                <w:lang w:eastAsia="zh-CN"/>
              </w:rPr>
              <w:t>，</w:t>
            </w:r>
            <w:r>
              <w:rPr>
                <w:rFonts w:hint="eastAsia" w:ascii="宋体" w:hAnsi="宋体" w:eastAsia="宋体" w:cs="宋体"/>
                <w:lang w:val="en-US" w:eastAsia="zh-CN"/>
              </w:rPr>
              <w:t>保证金到帐时间应不晚于指定报名截止日1</w:t>
            </w:r>
            <w:r>
              <w:rPr>
                <w:rFonts w:hint="eastAsia" w:hAnsi="宋体" w:cs="宋体"/>
                <w:lang w:val="en-US" w:eastAsia="zh-CN"/>
              </w:rPr>
              <w:t>7</w:t>
            </w:r>
            <w:r>
              <w:rPr>
                <w:rFonts w:hint="eastAsia" w:ascii="宋体" w:hAnsi="宋体" w:eastAsia="宋体" w:cs="宋体"/>
                <w:lang w:val="en-US" w:eastAsia="zh-CN"/>
              </w:rPr>
              <w:t>：00（北京时间）前。未足额、逾期或未交纳保证金的，对</w:t>
            </w:r>
            <w:r>
              <w:rPr>
                <w:rFonts w:hint="eastAsia" w:hAnsi="宋体" w:cs="宋体"/>
                <w:lang w:val="en-US" w:eastAsia="zh-CN"/>
              </w:rPr>
              <w:t>受让</w:t>
            </w:r>
            <w:r>
              <w:rPr>
                <w:rFonts w:hint="eastAsia" w:ascii="宋体" w:hAnsi="宋体" w:eastAsia="宋体" w:cs="宋体"/>
                <w:lang w:val="en-US" w:eastAsia="zh-CN"/>
              </w:rPr>
              <w:t>意向不予确认。</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40" w:firstLineChars="200"/>
              <w:jc w:val="both"/>
              <w:textAlignment w:val="auto"/>
              <w:outlineLvl w:val="9"/>
              <w:rPr>
                <w:rFonts w:hint="eastAsia"/>
                <w:lang w:val="en-US" w:eastAsia="zh-CN"/>
              </w:rPr>
            </w:pPr>
            <w:r>
              <w:rPr>
                <w:rFonts w:hint="eastAsia"/>
                <w:lang w:val="en-US" w:eastAsia="zh-CN"/>
              </w:rPr>
              <w:t>2.如意向受让人存在以下任何一种情形，将承担缔约过失责任。向交易中心支付包括但不限于出让方、受让人应当向交易中心缴纳的全部交易服务费或竞价服务费，同时向出让方支付成交价总额的30%作为违约金。仍不足以弥补交易中心、出让方实际损失的，还应当承担不足部分的赔偿责任。(1)只征集到一家符合条件的意向受让人，进行协议租赁。意向受让人在被确定为受让人后怠于推进资产租赁交易，未按照规定的时限签订资产出让合同的。(2)征集到两家及两家以上符合条件的意向受让人进行现场竞价，意向受让人怠于推进资产租赁交易，不按交易中心通知参加现场竞价，造成标的未成交的；（3）在现场竞价中参与竞价各意向受让人均未有效报价，导致标的未成交的；（4）意向受让人通过现场竞价方式被确定为受让人后怠于推进资产租赁交易，未按照规定的时限签订资产出让合同的。出现上述第（1）、（4）种情形的，由意向受让人全部承担保证金扣除责任；出现上述第(2)、（3）种情形的，由所有怠于推进资产租赁交易的意向受让人按以上约定各自承担相应的责任。</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40" w:firstLineChars="200"/>
              <w:jc w:val="both"/>
              <w:textAlignment w:val="auto"/>
              <w:outlineLvl w:val="9"/>
              <w:rPr>
                <w:rFonts w:hint="eastAsia"/>
              </w:rPr>
            </w:pPr>
            <w:r>
              <w:rPr>
                <w:rFonts w:hint="eastAsia"/>
                <w:lang w:val="en-US" w:eastAsia="zh-CN"/>
              </w:rPr>
              <w:t>3.如意向受让人被确定为受让人并与出让方签订了《资产出让合同》，而不按合同约定支付款项或有其他违约情形的，该受让人将承担违约责任。交易中心将扣除出让方、受让人应当向交易中心缴纳的全部服务费或竞价服务费作为违约金。出让方将扣除成交价总额的30%作为违约金，且出让方有权解除合同，收回租赁标的。</w:t>
            </w:r>
          </w:p>
          <w:p>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440" w:firstLineChars="200"/>
              <w:jc w:val="both"/>
              <w:textAlignment w:val="auto"/>
              <w:outlineLvl w:val="9"/>
              <w:rPr>
                <w:rFonts w:hint="eastAsia"/>
                <w:szCs w:val="21"/>
              </w:rPr>
            </w:pPr>
            <w:r>
              <w:rPr>
                <w:rFonts w:hint="eastAsia"/>
                <w:lang w:val="en-US" w:eastAsia="zh-CN"/>
              </w:rPr>
              <w:t>4.</w:t>
            </w:r>
            <w:r>
              <w:rPr>
                <w:rFonts w:hint="eastAsia"/>
              </w:rPr>
              <w:t>意向</w:t>
            </w:r>
            <w:r>
              <w:rPr>
                <w:rFonts w:hint="eastAsia"/>
                <w:lang w:eastAsia="zh-CN"/>
              </w:rPr>
              <w:t>受让人支付保证金</w:t>
            </w:r>
            <w:r>
              <w:rPr>
                <w:rFonts w:hint="eastAsia"/>
              </w:rPr>
              <w:t>或</w:t>
            </w:r>
            <w:r>
              <w:rPr>
                <w:rFonts w:hint="eastAsia"/>
                <w:lang w:val="en-US" w:eastAsia="zh-CN"/>
              </w:rPr>
              <w:t>成交</w:t>
            </w:r>
            <w:r>
              <w:rPr>
                <w:rFonts w:hint="eastAsia"/>
                <w:lang w:eastAsia="zh-CN"/>
              </w:rPr>
              <w:t>受让人</w:t>
            </w:r>
            <w:r>
              <w:rPr>
                <w:rFonts w:hint="eastAsia"/>
              </w:rPr>
              <w:t>支付受让款时，应通过银行转账等方式直接将款项缴入交易</w:t>
            </w:r>
            <w:r>
              <w:rPr>
                <w:rFonts w:hint="eastAsia"/>
                <w:lang w:val="en-US" w:eastAsia="zh-CN"/>
              </w:rPr>
              <w:t>中心</w:t>
            </w:r>
            <w:r>
              <w:rPr>
                <w:rFonts w:hint="eastAsia"/>
              </w:rPr>
              <w:t>指定账户，交易</w:t>
            </w:r>
            <w:r>
              <w:rPr>
                <w:rFonts w:hint="eastAsia"/>
                <w:lang w:val="en-US" w:eastAsia="zh-CN"/>
              </w:rPr>
              <w:t>中心</w:t>
            </w:r>
            <w:r>
              <w:rPr>
                <w:rFonts w:hint="eastAsia"/>
              </w:rPr>
              <w:t>不接受第三方代付代收，因委托他人代理交款手续引起的风险由意向</w:t>
            </w:r>
            <w:r>
              <w:rPr>
                <w:rFonts w:hint="eastAsia"/>
                <w:lang w:eastAsia="zh-CN"/>
              </w:rPr>
              <w:t>受让人</w:t>
            </w:r>
            <w:r>
              <w:rPr>
                <w:rFonts w:hint="eastAsia"/>
              </w:rPr>
              <w:t>或</w:t>
            </w:r>
            <w:r>
              <w:rPr>
                <w:rFonts w:hint="eastAsia"/>
                <w:lang w:val="en-US" w:eastAsia="zh-CN"/>
              </w:rPr>
              <w:t>成交</w:t>
            </w:r>
            <w:r>
              <w:rPr>
                <w:rFonts w:hint="eastAsia"/>
                <w:lang w:eastAsia="zh-CN"/>
              </w:rPr>
              <w:t>受让人</w:t>
            </w:r>
            <w:r>
              <w:rPr>
                <w:rFonts w:hint="eastAsia"/>
              </w:rPr>
              <w:t>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jc w:val="center"/>
        </w:trPr>
        <w:tc>
          <w:tcPr>
            <w:tcW w:w="11007" w:type="dxa"/>
            <w:gridSpan w:val="5"/>
            <w:tcBorders>
              <w:top w:val="single" w:color="auto" w:sz="6" w:space="0"/>
              <w:left w:val="single" w:color="auto" w:sz="12" w:space="0"/>
              <w:bottom w:val="single" w:color="auto" w:sz="12" w:space="0"/>
              <w:right w:val="single" w:color="auto" w:sz="12" w:space="0"/>
            </w:tcBorders>
            <w:noWrap w:val="0"/>
            <w:vAlign w:val="top"/>
          </w:tcPr>
          <w:p>
            <w:pPr>
              <w:keepNext w:val="0"/>
              <w:keepLines w:val="0"/>
              <w:pageBreakBefore w:val="0"/>
              <w:widowControl w:val="0"/>
              <w:kinsoku/>
              <w:wordWrap/>
              <w:overflowPunct/>
              <w:topLinePunct w:val="0"/>
              <w:bidi w:val="0"/>
              <w:adjustRightInd w:val="0"/>
              <w:snapToGrid w:val="0"/>
              <w:spacing w:line="280" w:lineRule="exact"/>
              <w:ind w:firstLine="440" w:firstLineChars="200"/>
              <w:textAlignment w:val="auto"/>
              <w:rPr>
                <w:rFonts w:hint="eastAsia" w:ascii="宋体" w:hAnsi="宋体"/>
                <w:szCs w:val="21"/>
              </w:rPr>
            </w:pPr>
            <w:r>
              <w:rPr>
                <w:rFonts w:hint="eastAsia" w:ascii="宋体" w:hAnsi="宋体"/>
                <w:szCs w:val="21"/>
                <w:lang w:eastAsia="zh-CN"/>
              </w:rPr>
              <w:t>本人</w:t>
            </w:r>
            <w:r>
              <w:rPr>
                <w:rFonts w:hint="eastAsia" w:ascii="宋体" w:hAnsi="宋体"/>
                <w:szCs w:val="21"/>
              </w:rPr>
              <w:t>已对本意向进行审慎评估，已采取一切合理措施并可以确定：</w:t>
            </w:r>
          </w:p>
          <w:p>
            <w:pPr>
              <w:keepNext w:val="0"/>
              <w:keepLines w:val="0"/>
              <w:pageBreakBefore w:val="0"/>
              <w:widowControl w:val="0"/>
              <w:numPr>
                <w:ilvl w:val="0"/>
                <w:numId w:val="0"/>
              </w:numPr>
              <w:kinsoku/>
              <w:wordWrap/>
              <w:overflowPunct/>
              <w:topLinePunct w:val="0"/>
              <w:bidi w:val="0"/>
              <w:adjustRightInd w:val="0"/>
              <w:snapToGrid w:val="0"/>
              <w:spacing w:line="280" w:lineRule="exact"/>
              <w:ind w:right="0" w:rightChars="0" w:firstLine="440" w:firstLineChars="200"/>
              <w:textAlignment w:val="auto"/>
              <w:rPr>
                <w:rFonts w:hint="eastAsia" w:ascii="宋体" w:hAnsi="宋体"/>
                <w:szCs w:val="21"/>
                <w:lang w:val="en-US" w:eastAsia="zh-CN"/>
              </w:rPr>
            </w:pPr>
            <w:r>
              <w:rPr>
                <w:rFonts w:hint="eastAsia" w:hAnsi="宋体"/>
                <w:szCs w:val="21"/>
                <w:lang w:val="en-US" w:eastAsia="zh-CN"/>
              </w:rPr>
              <w:t>1.</w:t>
            </w:r>
            <w:r>
              <w:rPr>
                <w:rFonts w:hint="eastAsia" w:ascii="宋体" w:hAnsi="宋体"/>
                <w:szCs w:val="21"/>
                <w:lang w:eastAsia="zh-CN"/>
              </w:rPr>
              <w:t>本</w:t>
            </w:r>
            <w:r>
              <w:rPr>
                <w:rFonts w:hint="eastAsia" w:hAnsi="宋体"/>
                <w:szCs w:val="21"/>
                <w:lang w:val="en-US" w:eastAsia="zh-CN"/>
              </w:rPr>
              <w:t>单位</w:t>
            </w:r>
            <w:r>
              <w:rPr>
                <w:rFonts w:hint="eastAsia" w:ascii="宋体" w:hAnsi="宋体"/>
                <w:szCs w:val="21"/>
              </w:rPr>
              <w:t>已对</w:t>
            </w:r>
            <w:r>
              <w:rPr>
                <w:rFonts w:hint="eastAsia" w:hAnsi="宋体"/>
                <w:szCs w:val="21"/>
                <w:lang w:eastAsia="zh-CN"/>
              </w:rPr>
              <w:t>出让方</w:t>
            </w:r>
            <w:r>
              <w:rPr>
                <w:rFonts w:hint="eastAsia" w:ascii="宋体" w:hAnsi="宋体"/>
                <w:szCs w:val="21"/>
              </w:rPr>
              <w:t>所提供的材料进行了尽职审核，所提供的文件披露内容真实、准确、完整、有效，并无虚假、误导成分以及重大遗漏；</w:t>
            </w:r>
          </w:p>
          <w:p>
            <w:pPr>
              <w:keepNext w:val="0"/>
              <w:keepLines w:val="0"/>
              <w:pageBreakBefore w:val="0"/>
              <w:widowControl w:val="0"/>
              <w:numPr>
                <w:ilvl w:val="0"/>
                <w:numId w:val="0"/>
              </w:numPr>
              <w:kinsoku/>
              <w:wordWrap/>
              <w:overflowPunct/>
              <w:topLinePunct w:val="0"/>
              <w:bidi w:val="0"/>
              <w:adjustRightInd w:val="0"/>
              <w:snapToGrid w:val="0"/>
              <w:spacing w:line="280" w:lineRule="exact"/>
              <w:ind w:right="0" w:rightChars="0" w:firstLine="440" w:firstLineChars="200"/>
              <w:textAlignment w:val="auto"/>
              <w:rPr>
                <w:rFonts w:hint="eastAsia" w:ascii="宋体" w:hAnsi="宋体"/>
                <w:szCs w:val="21"/>
                <w:lang w:eastAsia="zh-CN"/>
              </w:rPr>
            </w:pPr>
            <w:r>
              <w:rPr>
                <w:rFonts w:hint="eastAsia" w:ascii="宋体" w:hAnsi="宋体"/>
                <w:szCs w:val="21"/>
                <w:lang w:val="en-US" w:eastAsia="zh-CN"/>
              </w:rPr>
              <w:t>2</w:t>
            </w:r>
            <w:r>
              <w:rPr>
                <w:rFonts w:hint="eastAsia" w:hAnsi="宋体"/>
                <w:szCs w:val="21"/>
                <w:lang w:val="en-US" w:eastAsia="zh-CN"/>
              </w:rPr>
              <w:t>.</w:t>
            </w:r>
            <w:r>
              <w:rPr>
                <w:rFonts w:hint="eastAsia" w:ascii="宋体" w:hAnsi="宋体"/>
                <w:szCs w:val="21"/>
                <w:lang w:val="en-US" w:eastAsia="zh-CN"/>
              </w:rPr>
              <w:t>本单位已充分阅读并理解本项目《墨玉县疾病预防控制中心医疗设备及物资公开拍卖</w:t>
            </w:r>
            <w:r>
              <w:rPr>
                <w:rFonts w:hint="eastAsia" w:hAnsi="宋体"/>
                <w:szCs w:val="21"/>
                <w:lang w:val="en-US" w:eastAsia="zh-CN"/>
              </w:rPr>
              <w:t>公告</w:t>
            </w:r>
            <w:r>
              <w:rPr>
                <w:rFonts w:hint="eastAsia" w:ascii="宋体" w:hAnsi="宋体"/>
                <w:szCs w:val="21"/>
                <w:lang w:val="en-US" w:eastAsia="zh-CN"/>
              </w:rPr>
              <w:t>》，</w:t>
            </w:r>
            <w:r>
              <w:rPr>
                <w:rFonts w:hint="eastAsia" w:ascii="宋体" w:hAnsi="宋体"/>
                <w:szCs w:val="21"/>
                <w:lang w:eastAsia="zh-CN"/>
              </w:rPr>
              <w:t>对公告内容</w:t>
            </w:r>
            <w:r>
              <w:rPr>
                <w:rFonts w:hint="eastAsia" w:ascii="宋体" w:hAnsi="宋体"/>
                <w:szCs w:val="21"/>
                <w:lang w:val="en-US" w:eastAsia="zh-CN"/>
              </w:rPr>
              <w:t>全部</w:t>
            </w:r>
            <w:r>
              <w:rPr>
                <w:rFonts w:hint="eastAsia" w:ascii="宋体" w:hAnsi="宋体"/>
                <w:szCs w:val="21"/>
                <w:lang w:eastAsia="zh-CN"/>
              </w:rPr>
              <w:t>清楚、无异议并愿意受其约束，自愿接受相关约定。</w:t>
            </w:r>
          </w:p>
          <w:p>
            <w:pPr>
              <w:keepNext w:val="0"/>
              <w:keepLines w:val="0"/>
              <w:pageBreakBefore w:val="0"/>
              <w:widowControl w:val="0"/>
              <w:kinsoku/>
              <w:wordWrap/>
              <w:overflowPunct/>
              <w:topLinePunct w:val="0"/>
              <w:bidi w:val="0"/>
              <w:adjustRightInd w:val="0"/>
              <w:snapToGrid w:val="0"/>
              <w:spacing w:line="280" w:lineRule="exact"/>
              <w:ind w:firstLine="440" w:firstLineChars="200"/>
              <w:textAlignment w:val="auto"/>
              <w:rPr>
                <w:rFonts w:hint="eastAsia"/>
              </w:rPr>
            </w:pPr>
            <w:r>
              <w:rPr>
                <w:rFonts w:hint="eastAsia" w:ascii="宋体" w:hAnsi="宋体"/>
                <w:szCs w:val="21"/>
              </w:rPr>
              <w:t>因此，</w:t>
            </w:r>
            <w:r>
              <w:rPr>
                <w:rFonts w:hint="eastAsia" w:ascii="宋体" w:hAnsi="宋体"/>
                <w:szCs w:val="21"/>
                <w:lang w:val="en-US" w:eastAsia="zh-CN"/>
              </w:rPr>
              <w:t>本</w:t>
            </w:r>
            <w:r>
              <w:rPr>
                <w:rFonts w:hint="eastAsia" w:hAnsi="宋体"/>
                <w:szCs w:val="21"/>
                <w:lang w:val="en-US" w:eastAsia="zh-CN"/>
              </w:rPr>
              <w:t>单位</w:t>
            </w:r>
            <w:r>
              <w:rPr>
                <w:rFonts w:hint="eastAsia" w:ascii="宋体" w:hAnsi="宋体"/>
                <w:szCs w:val="21"/>
              </w:rPr>
              <w:t>申请在</w:t>
            </w:r>
            <w:r>
              <w:rPr>
                <w:rFonts w:hint="eastAsia" w:ascii="宋体" w:hAnsi="宋体"/>
                <w:szCs w:val="21"/>
                <w:lang w:val="en-US" w:eastAsia="zh-CN"/>
              </w:rPr>
              <w:t>贵交易中心</w:t>
            </w:r>
            <w:r>
              <w:rPr>
                <w:rFonts w:hint="eastAsia" w:ascii="宋体" w:hAnsi="宋体"/>
                <w:szCs w:val="21"/>
              </w:rPr>
              <w:t>对该</w:t>
            </w:r>
            <w:r>
              <w:rPr>
                <w:rFonts w:hint="eastAsia" w:hAnsi="宋体"/>
                <w:szCs w:val="21"/>
                <w:lang w:val="en-US" w:eastAsia="zh-CN"/>
              </w:rPr>
              <w:t>受让</w:t>
            </w:r>
            <w:r>
              <w:rPr>
                <w:rFonts w:hint="eastAsia" w:ascii="宋体" w:hAnsi="宋体"/>
                <w:szCs w:val="21"/>
              </w:rPr>
              <w:t>意向进行受理。</w:t>
            </w:r>
          </w:p>
          <w:p>
            <w:pPr>
              <w:keepNext w:val="0"/>
              <w:keepLines w:val="0"/>
              <w:pageBreakBefore w:val="0"/>
              <w:widowControl w:val="0"/>
              <w:kinsoku/>
              <w:wordWrap/>
              <w:overflowPunct/>
              <w:topLinePunct w:val="0"/>
              <w:bidi w:val="0"/>
              <w:adjustRightInd w:val="0"/>
              <w:snapToGrid w:val="0"/>
              <w:spacing w:line="280" w:lineRule="exact"/>
              <w:ind w:firstLine="480" w:firstLineChars="200"/>
              <w:textAlignment w:val="auto"/>
              <w:rPr>
                <w:rFonts w:hint="eastAsia"/>
                <w:sz w:val="24"/>
                <w:lang w:val="en-US" w:eastAsia="zh-CN"/>
              </w:rPr>
            </w:pPr>
            <w:r>
              <w:rPr>
                <w:rFonts w:hint="eastAsia"/>
                <w:sz w:val="24"/>
                <w:lang w:val="en-US" w:eastAsia="zh-CN"/>
              </w:rPr>
              <w:t xml:space="preserve">                                        </w:t>
            </w:r>
          </w:p>
          <w:p>
            <w:pPr>
              <w:keepNext w:val="0"/>
              <w:keepLines w:val="0"/>
              <w:pageBreakBefore w:val="0"/>
              <w:widowControl w:val="0"/>
              <w:kinsoku/>
              <w:wordWrap/>
              <w:overflowPunct/>
              <w:topLinePunct w:val="0"/>
              <w:bidi w:val="0"/>
              <w:spacing w:line="280" w:lineRule="exact"/>
              <w:ind w:firstLine="5280" w:firstLineChars="2200"/>
              <w:textAlignment w:val="auto"/>
              <w:rPr>
                <w:rFonts w:hint="eastAsia"/>
                <w:sz w:val="24"/>
              </w:rPr>
            </w:pPr>
            <w:r>
              <w:rPr>
                <w:rFonts w:hint="eastAsia"/>
                <w:sz w:val="24"/>
              </w:rPr>
              <w:t>签字</w:t>
            </w:r>
            <w:r>
              <w:rPr>
                <w:rFonts w:hint="eastAsia"/>
                <w:sz w:val="24"/>
                <w:lang w:val="en-US" w:eastAsia="zh-CN"/>
              </w:rPr>
              <w:t>盖章</w:t>
            </w:r>
            <w:r>
              <w:rPr>
                <w:rFonts w:hint="eastAsia"/>
                <w:sz w:val="24"/>
              </w:rPr>
              <w:t>：</w:t>
            </w:r>
          </w:p>
          <w:p>
            <w:pPr>
              <w:keepNext w:val="0"/>
              <w:keepLines w:val="0"/>
              <w:pageBreakBefore w:val="0"/>
              <w:widowControl w:val="0"/>
              <w:kinsoku/>
              <w:wordWrap/>
              <w:overflowPunct/>
              <w:topLinePunct w:val="0"/>
              <w:bidi w:val="0"/>
              <w:spacing w:line="280" w:lineRule="exact"/>
              <w:ind w:firstLine="4080" w:firstLineChars="1700"/>
              <w:jc w:val="center"/>
              <w:textAlignment w:val="auto"/>
              <w:rPr>
                <w:rFonts w:eastAsia="仿宋_GB2312"/>
                <w:sz w:val="24"/>
              </w:rPr>
            </w:pPr>
            <w:r>
              <w:rPr>
                <w:rFonts w:hint="eastAsia"/>
                <w:sz w:val="24"/>
              </w:rPr>
              <w:t xml:space="preserve">   </w:t>
            </w:r>
            <w:r>
              <w:rPr>
                <w:rFonts w:hint="eastAsia"/>
                <w:sz w:val="24"/>
                <w:lang w:val="en-US" w:eastAsia="zh-CN"/>
              </w:rPr>
              <w:t xml:space="preserve">                             </w:t>
            </w:r>
            <w:r>
              <w:rPr>
                <w:rFonts w:hint="eastAsia"/>
                <w:sz w:val="24"/>
              </w:rPr>
              <w:t xml:space="preserve"> 年     月</w:t>
            </w:r>
            <w:r>
              <w:rPr>
                <w:sz w:val="24"/>
              </w:rPr>
              <w:t xml:space="preserve">  </w:t>
            </w:r>
            <w:r>
              <w:rPr>
                <w:rFonts w:hint="eastAsia"/>
                <w:sz w:val="24"/>
                <w:lang w:val="en-US" w:eastAsia="zh-CN"/>
              </w:rPr>
              <w:t xml:space="preserve"> </w:t>
            </w:r>
            <w:r>
              <w:rPr>
                <w:rFonts w:hint="eastAsia"/>
                <w:sz w:val="24"/>
              </w:rPr>
              <w:t xml:space="preserve">  日</w:t>
            </w:r>
          </w:p>
        </w:tc>
      </w:tr>
    </w:tbl>
    <w:p>
      <w:pPr>
        <w:jc w:val="left"/>
        <w:rPr>
          <w:rFonts w:hint="eastAsia" w:ascii="方正小标宋简体" w:hAnsi="黑体" w:eastAsia="方正小标宋简体" w:cs="Courier New"/>
          <w:b w:val="0"/>
          <w:bCs w:val="0"/>
          <w:spacing w:val="0"/>
          <w:sz w:val="36"/>
          <w:szCs w:val="36"/>
          <w:lang w:eastAsia="zh-CN"/>
        </w:rPr>
      </w:pPr>
      <w:r>
        <w:rPr>
          <w:rFonts w:hint="eastAsia" w:ascii="仿宋" w:hAnsi="仿宋" w:eastAsia="仿宋" w:cs="仿宋"/>
          <w:b w:val="0"/>
          <w:bCs w:val="0"/>
          <w:spacing w:val="0"/>
          <w:sz w:val="32"/>
          <w:szCs w:val="32"/>
          <w:lang w:val="en-US" w:eastAsia="zh-CN"/>
        </w:rPr>
        <w:t>附件4：</w:t>
      </w:r>
    </w:p>
    <w:p>
      <w:pPr>
        <w:jc w:val="center"/>
        <w:rPr>
          <w:rFonts w:hint="eastAsia" w:ascii="黑体" w:eastAsia="黑体"/>
          <w:sz w:val="36"/>
          <w:szCs w:val="36"/>
        </w:rPr>
      </w:pPr>
      <w:r>
        <w:rPr>
          <w:rFonts w:hint="eastAsia" w:ascii="方正小标宋简体" w:hAnsi="黑体" w:eastAsia="方正小标宋简体" w:cs="Courier New"/>
          <w:b w:val="0"/>
          <w:bCs w:val="0"/>
          <w:spacing w:val="0"/>
          <w:sz w:val="36"/>
          <w:szCs w:val="36"/>
          <w:lang w:val="en-US" w:eastAsia="zh-CN"/>
        </w:rPr>
        <w:t>受让</w:t>
      </w:r>
      <w:r>
        <w:rPr>
          <w:rFonts w:hint="eastAsia" w:ascii="方正小标宋简体" w:hAnsi="黑体" w:eastAsia="方正小标宋简体" w:cs="Courier New"/>
          <w:b w:val="0"/>
          <w:bCs w:val="0"/>
          <w:spacing w:val="0"/>
          <w:sz w:val="36"/>
          <w:szCs w:val="36"/>
        </w:rPr>
        <w:t>意向书（自然人）</w:t>
      </w:r>
    </w:p>
    <w:tbl>
      <w:tblPr>
        <w:tblStyle w:val="9"/>
        <w:tblW w:w="10798" w:type="dxa"/>
        <w:tblInd w:w="-10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401"/>
        <w:gridCol w:w="2925"/>
        <w:gridCol w:w="1252"/>
        <w:gridCol w:w="3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333" w:type="dxa"/>
            <w:vMerge w:val="restart"/>
            <w:tcBorders>
              <w:top w:val="single" w:color="auto" w:sz="12" w:space="0"/>
              <w:left w:val="single" w:color="auto" w:sz="12"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rPr>
            </w:pPr>
            <w:r>
              <w:rPr>
                <w:rFonts w:hint="eastAsia" w:hAnsi="宋体" w:cs="宋体"/>
                <w:b/>
                <w:bCs/>
                <w:sz w:val="24"/>
                <w:lang w:eastAsia="zh-CN"/>
              </w:rPr>
              <w:t>受让</w:t>
            </w:r>
          </w:p>
          <w:p>
            <w:pPr>
              <w:widowControl/>
              <w:jc w:val="center"/>
              <w:rPr>
                <w:rFonts w:hint="eastAsia" w:ascii="宋体" w:hAnsi="宋体" w:eastAsia="宋体" w:cs="宋体"/>
                <w:b/>
                <w:bCs/>
                <w:sz w:val="24"/>
              </w:rPr>
            </w:pPr>
            <w:r>
              <w:rPr>
                <w:rFonts w:hint="eastAsia" w:ascii="宋体" w:hAnsi="宋体" w:eastAsia="宋体" w:cs="宋体"/>
                <w:b/>
                <w:bCs/>
                <w:sz w:val="24"/>
              </w:rPr>
              <w:t>标的</w:t>
            </w:r>
          </w:p>
        </w:tc>
        <w:tc>
          <w:tcPr>
            <w:tcW w:w="1401" w:type="dxa"/>
            <w:tcBorders>
              <w:top w:val="single" w:color="auto" w:sz="12"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rPr>
            </w:pPr>
            <w:r>
              <w:rPr>
                <w:rFonts w:hint="eastAsia" w:hAnsi="宋体" w:cs="宋体"/>
                <w:b/>
                <w:bCs/>
                <w:sz w:val="24"/>
                <w:lang w:eastAsia="zh-CN"/>
              </w:rPr>
              <w:t>受让</w:t>
            </w:r>
            <w:r>
              <w:rPr>
                <w:rFonts w:hint="eastAsia" w:ascii="宋体" w:hAnsi="宋体" w:eastAsia="宋体" w:cs="宋体"/>
                <w:b/>
                <w:bCs/>
                <w:sz w:val="24"/>
              </w:rPr>
              <w:t>标的</w:t>
            </w:r>
          </w:p>
        </w:tc>
        <w:tc>
          <w:tcPr>
            <w:tcW w:w="8064" w:type="dxa"/>
            <w:gridSpan w:val="3"/>
            <w:tcBorders>
              <w:top w:val="single" w:color="auto" w:sz="12" w:space="0"/>
              <w:left w:val="single" w:color="auto" w:sz="6" w:space="0"/>
              <w:bottom w:val="single" w:color="auto" w:sz="6" w:space="0"/>
              <w:right w:val="single" w:color="auto" w:sz="12" w:space="0"/>
            </w:tcBorders>
            <w:noWrap w:val="0"/>
            <w:vAlign w:val="center"/>
          </w:tcPr>
          <w:p>
            <w:pPr>
              <w:widowControl/>
              <w:jc w:val="center"/>
              <w:rPr>
                <w:rFonts w:hint="eastAsia" w:eastAsia="仿宋_GB2312"/>
                <w:sz w:val="22"/>
                <w:szCs w:val="1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rPr>
            </w:pPr>
            <w:r>
              <w:rPr>
                <w:rFonts w:hint="eastAsia" w:ascii="宋体" w:hAnsi="宋体" w:eastAsia="宋体" w:cs="宋体"/>
                <w:b/>
                <w:bCs/>
                <w:sz w:val="24"/>
              </w:rPr>
              <w:t>项目编号</w:t>
            </w:r>
          </w:p>
        </w:tc>
        <w:tc>
          <w:tcPr>
            <w:tcW w:w="8064" w:type="dxa"/>
            <w:gridSpan w:val="3"/>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eastAsia="仿宋_GB2312"/>
                <w:sz w:val="20"/>
              </w:rPr>
            </w:pPr>
            <w:r>
              <w:rPr>
                <w:rFonts w:hint="eastAsia" w:ascii="仿宋" w:hAnsi="仿宋" w:eastAsia="仿宋" w:cs="仿宋"/>
                <w:sz w:val="24"/>
                <w:szCs w:val="32"/>
              </w:rPr>
              <w:t>HTGGZY</w:t>
            </w:r>
            <w:r>
              <w:rPr>
                <w:rFonts w:hint="eastAsia" w:ascii="仿宋" w:hAnsi="仿宋" w:eastAsia="仿宋" w:cs="仿宋"/>
                <w:sz w:val="24"/>
                <w:szCs w:val="32"/>
                <w:lang w:val="en-US" w:eastAsia="zh-CN"/>
              </w:rPr>
              <w:t>CR</w:t>
            </w:r>
            <w:r>
              <w:rPr>
                <w:rFonts w:hint="eastAsia" w:ascii="仿宋" w:hAnsi="仿宋" w:eastAsia="仿宋" w:cs="仿宋"/>
                <w:sz w:val="24"/>
                <w:szCs w:val="32"/>
              </w:rPr>
              <w:t>2023--0</w:t>
            </w:r>
            <w:r>
              <w:rPr>
                <w:rFonts w:hint="eastAsia" w:ascii="仿宋" w:hAnsi="仿宋" w:eastAsia="仿宋" w:cs="仿宋"/>
                <w:sz w:val="24"/>
                <w:szCs w:val="32"/>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restart"/>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rPr>
            </w:pPr>
            <w:r>
              <w:rPr>
                <w:rFonts w:hint="eastAsia" w:ascii="宋体" w:hAnsi="宋体" w:eastAsia="宋体" w:cs="宋体"/>
                <w:b/>
                <w:bCs/>
                <w:sz w:val="24"/>
              </w:rPr>
              <w:t>意</w:t>
            </w:r>
          </w:p>
          <w:p>
            <w:pPr>
              <w:widowControl/>
              <w:jc w:val="center"/>
              <w:rPr>
                <w:rFonts w:hint="eastAsia" w:ascii="宋体" w:hAnsi="宋体" w:eastAsia="宋体" w:cs="宋体"/>
                <w:b/>
                <w:bCs/>
                <w:sz w:val="24"/>
              </w:rPr>
            </w:pPr>
            <w:r>
              <w:rPr>
                <w:rFonts w:hint="eastAsia" w:ascii="宋体" w:hAnsi="宋体" w:eastAsia="宋体" w:cs="宋体"/>
                <w:b/>
                <w:bCs/>
                <w:sz w:val="24"/>
              </w:rPr>
              <w:t>向</w:t>
            </w:r>
          </w:p>
          <w:p>
            <w:pPr>
              <w:widowControl/>
              <w:jc w:val="center"/>
              <w:rPr>
                <w:rFonts w:hint="eastAsia" w:ascii="宋体" w:hAnsi="宋体" w:eastAsia="宋体" w:cs="宋体"/>
                <w:b/>
                <w:bCs/>
                <w:sz w:val="24"/>
                <w:lang w:eastAsia="zh-CN"/>
              </w:rPr>
            </w:pPr>
            <w:r>
              <w:rPr>
                <w:rFonts w:hint="eastAsia" w:ascii="宋体" w:hAnsi="宋体" w:eastAsia="宋体" w:cs="宋体"/>
                <w:b/>
                <w:bCs/>
                <w:sz w:val="24"/>
                <w:lang w:eastAsia="zh-CN"/>
              </w:rPr>
              <w:t>承</w:t>
            </w:r>
          </w:p>
          <w:p>
            <w:pPr>
              <w:widowControl/>
              <w:jc w:val="center"/>
              <w:rPr>
                <w:rFonts w:hint="eastAsia" w:ascii="宋体" w:hAnsi="宋体" w:eastAsia="宋体" w:cs="宋体"/>
                <w:b/>
                <w:bCs/>
                <w:sz w:val="24"/>
                <w:lang w:eastAsia="zh-CN"/>
              </w:rPr>
            </w:pPr>
            <w:r>
              <w:rPr>
                <w:rFonts w:hint="eastAsia" w:ascii="宋体" w:hAnsi="宋体" w:eastAsia="宋体" w:cs="宋体"/>
                <w:b/>
                <w:bCs/>
                <w:sz w:val="24"/>
                <w:lang w:eastAsia="zh-CN"/>
              </w:rPr>
              <w:t>租</w:t>
            </w:r>
          </w:p>
          <w:p>
            <w:pPr>
              <w:widowControl/>
              <w:jc w:val="center"/>
              <w:rPr>
                <w:rFonts w:hint="eastAsia" w:ascii="宋体" w:hAnsi="宋体" w:eastAsia="宋体" w:cs="宋体"/>
                <w:b/>
                <w:bCs/>
                <w:sz w:val="24"/>
                <w:lang w:eastAsia="zh-CN"/>
              </w:rPr>
            </w:pPr>
            <w:r>
              <w:rPr>
                <w:rFonts w:hint="eastAsia" w:ascii="宋体" w:hAnsi="宋体" w:eastAsia="宋体" w:cs="宋体"/>
                <w:b/>
                <w:bCs/>
                <w:sz w:val="24"/>
                <w:lang w:eastAsia="zh-CN"/>
              </w:rPr>
              <w:t>方</w:t>
            </w:r>
          </w:p>
          <w:p>
            <w:pPr>
              <w:widowControl/>
              <w:jc w:val="center"/>
              <w:rPr>
                <w:rFonts w:hint="eastAsia" w:ascii="宋体" w:hAnsi="宋体" w:eastAsia="宋体" w:cs="宋体"/>
                <w:b/>
                <w:bCs/>
                <w:sz w:val="24"/>
              </w:rPr>
            </w:pPr>
            <w:r>
              <w:rPr>
                <w:rFonts w:hint="eastAsia" w:ascii="宋体" w:hAnsi="宋体" w:eastAsia="宋体" w:cs="宋体"/>
                <w:b/>
                <w:bCs/>
                <w:sz w:val="24"/>
              </w:rPr>
              <w:t>基</w:t>
            </w:r>
          </w:p>
          <w:p>
            <w:pPr>
              <w:widowControl/>
              <w:jc w:val="center"/>
              <w:rPr>
                <w:rFonts w:hint="eastAsia" w:ascii="宋体" w:hAnsi="宋体" w:eastAsia="宋体" w:cs="宋体"/>
                <w:b/>
                <w:bCs/>
                <w:sz w:val="24"/>
              </w:rPr>
            </w:pPr>
            <w:r>
              <w:rPr>
                <w:rFonts w:hint="eastAsia" w:ascii="宋体" w:hAnsi="宋体" w:eastAsia="宋体" w:cs="宋体"/>
                <w:b/>
                <w:bCs/>
                <w:sz w:val="24"/>
              </w:rPr>
              <w:t>本</w:t>
            </w:r>
          </w:p>
          <w:p>
            <w:pPr>
              <w:widowControl/>
              <w:jc w:val="center"/>
              <w:rPr>
                <w:rFonts w:hint="eastAsia" w:ascii="宋体" w:hAnsi="宋体" w:eastAsia="宋体" w:cs="宋体"/>
                <w:b/>
                <w:bCs/>
                <w:sz w:val="24"/>
              </w:rPr>
            </w:pPr>
            <w:r>
              <w:rPr>
                <w:rFonts w:hint="eastAsia" w:ascii="宋体" w:hAnsi="宋体" w:eastAsia="宋体" w:cs="宋体"/>
                <w:b/>
                <w:bCs/>
                <w:sz w:val="24"/>
              </w:rPr>
              <w:t>情</w:t>
            </w:r>
          </w:p>
          <w:p>
            <w:pPr>
              <w:widowControl/>
              <w:jc w:val="center"/>
              <w:rPr>
                <w:rFonts w:hint="eastAsia" w:ascii="宋体" w:hAnsi="宋体" w:eastAsia="宋体" w:cs="宋体"/>
                <w:b/>
                <w:bCs/>
                <w:sz w:val="24"/>
              </w:rPr>
            </w:pPr>
            <w:r>
              <w:rPr>
                <w:rFonts w:hint="eastAsia" w:ascii="宋体" w:hAnsi="宋体" w:eastAsia="宋体" w:cs="宋体"/>
                <w:b/>
                <w:bCs/>
                <w:sz w:val="24"/>
              </w:rPr>
              <w:t>况</w:t>
            </w:r>
          </w:p>
        </w:tc>
        <w:tc>
          <w:tcPr>
            <w:tcW w:w="1401"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rPr>
            </w:pPr>
            <w:r>
              <w:rPr>
                <w:rFonts w:hint="eastAsia" w:ascii="宋体" w:hAnsi="宋体" w:eastAsia="宋体" w:cs="宋体"/>
                <w:b/>
                <w:bCs/>
                <w:sz w:val="24"/>
              </w:rPr>
              <w:t>姓名</w:t>
            </w:r>
          </w:p>
        </w:tc>
        <w:tc>
          <w:tcPr>
            <w:tcW w:w="292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仿宋_GB2312"/>
                <w:sz w:val="24"/>
              </w:rPr>
            </w:pPr>
          </w:p>
        </w:tc>
        <w:tc>
          <w:tcPr>
            <w:tcW w:w="1252"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rPr>
            </w:pPr>
            <w:r>
              <w:rPr>
                <w:rFonts w:hint="eastAsia" w:ascii="宋体" w:hAnsi="宋体" w:eastAsia="宋体" w:cs="宋体"/>
                <w:b/>
                <w:bCs/>
                <w:sz w:val="24"/>
              </w:rPr>
              <w:t>性别</w:t>
            </w:r>
          </w:p>
        </w:tc>
        <w:tc>
          <w:tcPr>
            <w:tcW w:w="3887" w:type="dxa"/>
            <w:tcBorders>
              <w:top w:val="single" w:color="auto" w:sz="6" w:space="0"/>
              <w:left w:val="single" w:color="auto" w:sz="6" w:space="0"/>
              <w:bottom w:val="single" w:color="auto" w:sz="6" w:space="0"/>
              <w:right w:val="single" w:color="auto" w:sz="12"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rPr>
            </w:pPr>
            <w:r>
              <w:rPr>
                <w:rFonts w:hint="eastAsia" w:ascii="宋体" w:hAnsi="宋体" w:eastAsia="宋体" w:cs="宋体"/>
                <w:b/>
                <w:bCs/>
                <w:sz w:val="24"/>
              </w:rPr>
              <w:t>证件类型</w:t>
            </w:r>
          </w:p>
        </w:tc>
        <w:tc>
          <w:tcPr>
            <w:tcW w:w="2925" w:type="dxa"/>
            <w:tcBorders>
              <w:top w:val="single" w:color="auto" w:sz="6" w:space="0"/>
              <w:left w:val="single" w:color="auto" w:sz="6" w:space="0"/>
              <w:bottom w:val="single" w:color="auto" w:sz="6" w:space="0"/>
              <w:right w:val="single" w:color="auto" w:sz="6" w:space="0"/>
            </w:tcBorders>
            <w:noWrap w:val="0"/>
            <w:vAlign w:val="center"/>
          </w:tcPr>
          <w:p>
            <w:pPr>
              <w:jc w:val="center"/>
              <w:rPr>
                <w:rFonts w:eastAsia="仿宋_GB2312"/>
                <w:sz w:val="24"/>
              </w:rPr>
            </w:pPr>
          </w:p>
        </w:tc>
        <w:tc>
          <w:tcPr>
            <w:tcW w:w="1252"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rPr>
            </w:pPr>
            <w:r>
              <w:rPr>
                <w:rFonts w:hint="eastAsia" w:ascii="宋体" w:hAnsi="宋体" w:eastAsia="宋体" w:cs="宋体"/>
                <w:b/>
                <w:bCs/>
                <w:sz w:val="24"/>
              </w:rPr>
              <w:t>证件号码</w:t>
            </w:r>
          </w:p>
        </w:tc>
        <w:tc>
          <w:tcPr>
            <w:tcW w:w="3887"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rPr>
            </w:pPr>
            <w:r>
              <w:rPr>
                <w:rFonts w:hint="eastAsia" w:ascii="宋体" w:hAnsi="宋体" w:eastAsia="宋体" w:cs="宋体"/>
                <w:b/>
                <w:bCs/>
                <w:sz w:val="24"/>
              </w:rPr>
              <w:t>联系电话</w:t>
            </w:r>
          </w:p>
        </w:tc>
        <w:tc>
          <w:tcPr>
            <w:tcW w:w="2925" w:type="dxa"/>
            <w:tcBorders>
              <w:top w:val="single" w:color="auto" w:sz="6" w:space="0"/>
              <w:left w:val="single" w:color="auto" w:sz="6" w:space="0"/>
              <w:bottom w:val="single" w:color="auto" w:sz="6" w:space="0"/>
              <w:right w:val="single" w:color="auto" w:sz="6" w:space="0"/>
            </w:tcBorders>
            <w:noWrap w:val="0"/>
            <w:vAlign w:val="center"/>
          </w:tcPr>
          <w:p>
            <w:pPr>
              <w:jc w:val="center"/>
              <w:rPr>
                <w:rFonts w:hint="eastAsia" w:eastAsia="仿宋_GB2312"/>
                <w:sz w:val="24"/>
              </w:rPr>
            </w:pPr>
          </w:p>
        </w:tc>
        <w:tc>
          <w:tcPr>
            <w:tcW w:w="1252"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lang w:eastAsia="zh-CN"/>
              </w:rPr>
            </w:pPr>
            <w:r>
              <w:rPr>
                <w:rFonts w:hint="eastAsia" w:ascii="宋体" w:hAnsi="宋体" w:eastAsia="宋体" w:cs="宋体"/>
                <w:b/>
                <w:bCs/>
                <w:sz w:val="24"/>
                <w:lang w:eastAsia="zh-CN"/>
              </w:rPr>
              <w:t>收件邮箱</w:t>
            </w:r>
          </w:p>
        </w:tc>
        <w:tc>
          <w:tcPr>
            <w:tcW w:w="3887" w:type="dxa"/>
            <w:tcBorders>
              <w:top w:val="single" w:color="auto" w:sz="6" w:space="0"/>
              <w:left w:val="single" w:color="auto" w:sz="6" w:space="0"/>
              <w:bottom w:val="single" w:color="auto" w:sz="6" w:space="0"/>
              <w:right w:val="single" w:color="auto" w:sz="12"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rPr>
            </w:pPr>
            <w:r>
              <w:rPr>
                <w:rFonts w:hint="eastAsia" w:ascii="宋体" w:hAnsi="宋体" w:eastAsia="宋体" w:cs="宋体"/>
                <w:b/>
                <w:bCs/>
                <w:sz w:val="24"/>
              </w:rPr>
              <w:t>联系地址</w:t>
            </w:r>
          </w:p>
        </w:tc>
        <w:tc>
          <w:tcPr>
            <w:tcW w:w="8064" w:type="dxa"/>
            <w:gridSpan w:val="3"/>
            <w:tcBorders>
              <w:top w:val="single" w:color="auto" w:sz="6" w:space="0"/>
              <w:left w:val="single" w:color="auto" w:sz="6" w:space="0"/>
              <w:bottom w:val="single" w:color="auto" w:sz="6" w:space="0"/>
              <w:right w:val="single" w:color="auto" w:sz="12"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rPr>
            </w:pPr>
            <w:r>
              <w:rPr>
                <w:rFonts w:hint="eastAsia" w:ascii="宋体" w:hAnsi="宋体" w:eastAsia="宋体" w:cs="宋体"/>
                <w:b/>
                <w:bCs/>
                <w:sz w:val="24"/>
              </w:rPr>
              <w:t>保证金</w:t>
            </w:r>
          </w:p>
        </w:tc>
        <w:tc>
          <w:tcPr>
            <w:tcW w:w="8064" w:type="dxa"/>
            <w:gridSpan w:val="3"/>
            <w:tcBorders>
              <w:top w:val="single" w:color="auto" w:sz="6" w:space="0"/>
              <w:left w:val="single" w:color="auto" w:sz="6" w:space="0"/>
              <w:bottom w:val="single" w:color="auto" w:sz="6" w:space="0"/>
              <w:right w:val="single" w:color="auto" w:sz="12"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rPr>
            </w:pPr>
            <w:r>
              <w:rPr>
                <w:rFonts w:hint="eastAsia" w:ascii="宋体" w:hAnsi="宋体" w:eastAsia="宋体" w:cs="宋体"/>
                <w:b/>
                <w:bCs/>
                <w:sz w:val="24"/>
                <w:lang w:val="en-US" w:eastAsia="zh-CN"/>
              </w:rPr>
              <w:t>租金底价</w:t>
            </w:r>
          </w:p>
        </w:tc>
        <w:tc>
          <w:tcPr>
            <w:tcW w:w="8064" w:type="dxa"/>
            <w:gridSpan w:val="3"/>
            <w:tcBorders>
              <w:top w:val="single" w:color="auto" w:sz="6" w:space="0"/>
              <w:left w:val="single" w:color="auto" w:sz="6" w:space="0"/>
              <w:bottom w:val="single" w:color="auto" w:sz="6" w:space="0"/>
              <w:right w:val="single" w:color="auto" w:sz="12" w:space="0"/>
            </w:tcBorders>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1333" w:type="dxa"/>
            <w:vMerge w:val="continue"/>
            <w:tcBorders>
              <w:top w:val="single" w:color="auto" w:sz="6" w:space="0"/>
              <w:left w:val="single" w:color="auto" w:sz="12"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rPr>
            </w:pPr>
          </w:p>
        </w:tc>
        <w:tc>
          <w:tcPr>
            <w:tcW w:w="1401" w:type="dxa"/>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宋体" w:hAnsi="宋体" w:eastAsia="宋体" w:cs="宋体"/>
                <w:b/>
                <w:bCs/>
                <w:sz w:val="24"/>
              </w:rPr>
            </w:pPr>
            <w:r>
              <w:rPr>
                <w:rFonts w:hint="eastAsia" w:ascii="宋体" w:hAnsi="宋体" w:eastAsia="宋体" w:cs="宋体"/>
                <w:b/>
                <w:bCs/>
                <w:sz w:val="24"/>
              </w:rPr>
              <w:t>受让</w:t>
            </w:r>
          </w:p>
          <w:p>
            <w:pPr>
              <w:widowControl/>
              <w:jc w:val="center"/>
              <w:rPr>
                <w:rFonts w:hint="eastAsia" w:ascii="宋体" w:hAnsi="宋体" w:eastAsia="宋体" w:cs="宋体"/>
                <w:b/>
                <w:bCs/>
                <w:sz w:val="24"/>
              </w:rPr>
            </w:pPr>
            <w:r>
              <w:rPr>
                <w:rFonts w:hint="eastAsia" w:ascii="宋体" w:hAnsi="宋体" w:eastAsia="宋体" w:cs="宋体"/>
                <w:b/>
                <w:bCs/>
                <w:sz w:val="24"/>
              </w:rPr>
              <w:t>承诺</w:t>
            </w:r>
          </w:p>
        </w:tc>
        <w:tc>
          <w:tcPr>
            <w:tcW w:w="8064" w:type="dxa"/>
            <w:gridSpan w:val="3"/>
            <w:tcBorders>
              <w:top w:val="single" w:color="auto" w:sz="6" w:space="0"/>
              <w:left w:val="single" w:color="auto" w:sz="6" w:space="0"/>
              <w:bottom w:val="single" w:color="auto" w:sz="6" w:space="0"/>
              <w:right w:val="single" w:color="auto" w:sz="12" w:space="0"/>
            </w:tcBorders>
            <w:noWrap w:val="0"/>
            <w:vAlign w:val="center"/>
          </w:tcPr>
          <w:p>
            <w:pPr>
              <w:adjustRightInd w:val="0"/>
              <w:snapToGrid w:val="0"/>
              <w:spacing w:line="280" w:lineRule="exact"/>
              <w:ind w:firstLine="440" w:firstLineChars="200"/>
              <w:rPr>
                <w:rFonts w:hint="eastAsia" w:eastAsia="仿宋_GB2312"/>
                <w:sz w:val="24"/>
              </w:rPr>
            </w:pPr>
            <w:r>
              <w:rPr>
                <w:rFonts w:hint="eastAsia"/>
                <w:szCs w:val="21"/>
              </w:rPr>
              <w:t>本次填写</w:t>
            </w:r>
            <w:r>
              <w:rPr>
                <w:rFonts w:hint="eastAsia"/>
                <w:szCs w:val="21"/>
                <w:lang w:eastAsia="zh-CN"/>
              </w:rPr>
              <w:t>受让</w:t>
            </w:r>
            <w:r>
              <w:rPr>
                <w:rFonts w:hint="eastAsia"/>
                <w:szCs w:val="21"/>
              </w:rPr>
              <w:t>报价为本</w:t>
            </w:r>
            <w:r>
              <w:rPr>
                <w:rFonts w:hint="eastAsia"/>
                <w:szCs w:val="21"/>
                <w:lang w:val="en-US" w:eastAsia="zh-CN"/>
              </w:rPr>
              <w:t>单位</w:t>
            </w:r>
            <w:r>
              <w:rPr>
                <w:rFonts w:hint="eastAsia"/>
                <w:szCs w:val="21"/>
              </w:rPr>
              <w:t>的最</w:t>
            </w:r>
            <w:r>
              <w:rPr>
                <w:rFonts w:hint="eastAsia"/>
                <w:szCs w:val="21"/>
                <w:lang w:eastAsia="zh-CN"/>
              </w:rPr>
              <w:t>低受让</w:t>
            </w:r>
            <w:r>
              <w:rPr>
                <w:rFonts w:hint="eastAsia"/>
                <w:szCs w:val="21"/>
              </w:rPr>
              <w:t>价，如果在</w:t>
            </w:r>
            <w:r>
              <w:rPr>
                <w:rFonts w:hint="eastAsia"/>
                <w:szCs w:val="21"/>
                <w:lang w:val="en-US" w:eastAsia="zh-CN"/>
              </w:rPr>
              <w:t>和田地区行政服务和公共资源</w:t>
            </w:r>
            <w:r>
              <w:rPr>
                <w:rFonts w:hint="eastAsia"/>
                <w:szCs w:val="21"/>
              </w:rPr>
              <w:t>交易</w:t>
            </w:r>
            <w:r>
              <w:rPr>
                <w:rFonts w:hint="eastAsia"/>
                <w:szCs w:val="21"/>
                <w:lang w:val="en-US" w:eastAsia="zh-CN"/>
              </w:rPr>
              <w:t>中心</w:t>
            </w:r>
            <w:r>
              <w:rPr>
                <w:rFonts w:hint="eastAsia" w:cs="Times New Roman"/>
                <w:szCs w:val="21"/>
                <w:lang w:val="en-US" w:eastAsia="zh-CN"/>
              </w:rPr>
              <w:t>（</w:t>
            </w:r>
            <w:r>
              <w:rPr>
                <w:rFonts w:hint="eastAsia" w:cs="Times New Roman"/>
                <w:szCs w:val="21"/>
              </w:rPr>
              <w:t>以下简称</w:t>
            </w:r>
            <w:r>
              <w:rPr>
                <w:rFonts w:hint="eastAsia" w:cs="Times New Roman"/>
                <w:szCs w:val="21"/>
                <w:lang w:val="en-US" w:eastAsia="zh-CN"/>
              </w:rPr>
              <w:t>交易中心）</w:t>
            </w:r>
            <w:r>
              <w:rPr>
                <w:rFonts w:hint="eastAsia" w:cs="Times New Roman"/>
                <w:szCs w:val="21"/>
                <w:lang w:eastAsia="zh-CN"/>
              </w:rPr>
              <w:t>所</w:t>
            </w:r>
            <w:r>
              <w:rPr>
                <w:rFonts w:hint="eastAsia" w:cs="Times New Roman"/>
                <w:szCs w:val="21"/>
              </w:rPr>
              <w:t>组织的交易过程中没有其他方报价高于此报价，则本</w:t>
            </w:r>
            <w:r>
              <w:rPr>
                <w:rFonts w:hint="eastAsia" w:cs="Times New Roman"/>
                <w:szCs w:val="21"/>
                <w:lang w:val="en-US" w:eastAsia="zh-CN"/>
              </w:rPr>
              <w:t>人</w:t>
            </w:r>
            <w:r>
              <w:rPr>
                <w:rFonts w:hint="eastAsia" w:cs="Times New Roman"/>
                <w:szCs w:val="21"/>
              </w:rPr>
              <w:t>将按此报价</w:t>
            </w:r>
            <w:r>
              <w:rPr>
                <w:rFonts w:hint="eastAsia" w:cs="Times New Roman"/>
                <w:szCs w:val="21"/>
                <w:lang w:eastAsia="zh-CN"/>
              </w:rPr>
              <w:t>受让</w:t>
            </w:r>
            <w:r>
              <w:rPr>
                <w:rFonts w:hint="eastAsia" w:cs="Times New Roman"/>
                <w:szCs w:val="21"/>
              </w:rPr>
              <w:t>本</w:t>
            </w:r>
            <w:r>
              <w:rPr>
                <w:rFonts w:hint="eastAsia"/>
                <w:szCs w:val="21"/>
              </w:rPr>
              <w:t>项目标的。</w:t>
            </w:r>
            <w:r>
              <w:rPr>
                <w:rFonts w:hint="eastAsia"/>
                <w:color w:val="auto"/>
                <w:szCs w:val="21"/>
              </w:rPr>
              <w:t>本次交易按照交易</w:t>
            </w:r>
            <w:r>
              <w:rPr>
                <w:rFonts w:hint="eastAsia"/>
                <w:color w:val="auto"/>
                <w:szCs w:val="21"/>
                <w:lang w:val="en-US" w:eastAsia="zh-CN"/>
              </w:rPr>
              <w:t>中心交易规则</w:t>
            </w:r>
            <w:r>
              <w:rPr>
                <w:rFonts w:hint="eastAsia"/>
                <w:color w:val="auto"/>
                <w:szCs w:val="21"/>
              </w:rPr>
              <w:t>执行</w:t>
            </w:r>
            <w:r>
              <w:rPr>
                <w:rFonts w:hint="eastAsia"/>
                <w:color w:val="auto"/>
                <w:szCs w:val="21"/>
                <w:lang w:eastAsia="zh-CN"/>
              </w:rPr>
              <w:t>。</w:t>
            </w:r>
            <w:r>
              <w:rPr>
                <w:rFonts w:hint="eastAsia"/>
                <w:szCs w:val="21"/>
              </w:rPr>
              <w:t>如违背上述承诺，本</w:t>
            </w:r>
            <w:r>
              <w:rPr>
                <w:rFonts w:hint="eastAsia"/>
                <w:szCs w:val="21"/>
                <w:lang w:val="en-US" w:eastAsia="zh-CN"/>
              </w:rPr>
              <w:t>单位</w:t>
            </w:r>
            <w:r>
              <w:rPr>
                <w:rFonts w:hint="eastAsia"/>
                <w:szCs w:val="21"/>
              </w:rPr>
              <w:t>交纳的保证金</w:t>
            </w:r>
            <w:r>
              <w:rPr>
                <w:rFonts w:hint="eastAsia"/>
                <w:szCs w:val="21"/>
                <w:lang w:val="en-US" w:eastAsia="zh-CN"/>
              </w:rPr>
              <w:t>按交易中心规定进行扣罚</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6" w:hRule="atLeast"/>
        </w:trPr>
        <w:tc>
          <w:tcPr>
            <w:tcW w:w="10798" w:type="dxa"/>
            <w:gridSpan w:val="5"/>
            <w:tcBorders>
              <w:top w:val="single" w:color="auto" w:sz="6" w:space="0"/>
              <w:left w:val="single" w:color="auto" w:sz="12" w:space="0"/>
              <w:bottom w:val="single" w:color="auto" w:sz="6" w:space="0"/>
              <w:right w:val="single" w:color="auto" w:sz="12" w:space="0"/>
            </w:tcBorders>
            <w:noWrap w:val="0"/>
            <w:vAlign w:val="top"/>
          </w:tcPr>
          <w:p>
            <w:pPr>
              <w:spacing w:line="260" w:lineRule="exact"/>
              <w:rPr>
                <w:rFonts w:hint="eastAsia"/>
                <w:b/>
                <w:bCs/>
                <w:sz w:val="24"/>
              </w:rPr>
            </w:pPr>
            <w:r>
              <w:rPr>
                <w:rFonts w:hint="eastAsia"/>
                <w:b/>
                <w:bCs/>
                <w:sz w:val="24"/>
              </w:rPr>
              <w:t>特别提示：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ascii="宋体" w:hAnsi="宋体" w:eastAsia="宋体" w:cs="宋体"/>
              </w:rPr>
            </w:pPr>
            <w:r>
              <w:rPr>
                <w:rFonts w:hint="eastAsia" w:ascii="宋体" w:hAnsi="宋体" w:eastAsia="宋体" w:cs="宋体"/>
                <w:lang w:val="en-US" w:eastAsia="zh-CN"/>
              </w:rPr>
              <w:t>1</w:t>
            </w:r>
            <w:r>
              <w:rPr>
                <w:rFonts w:hint="eastAsia" w:hAnsi="宋体" w:cs="宋体"/>
                <w:lang w:val="en-US" w:eastAsia="zh-CN"/>
              </w:rPr>
              <w:t>.</w:t>
            </w:r>
            <w:r>
              <w:rPr>
                <w:rFonts w:hint="eastAsia" w:ascii="宋体" w:hAnsi="宋体" w:eastAsia="宋体" w:cs="宋体"/>
              </w:rPr>
              <w:t>意向</w:t>
            </w:r>
            <w:r>
              <w:rPr>
                <w:rFonts w:hint="eastAsia" w:hAnsi="宋体" w:cs="宋体"/>
                <w:lang w:eastAsia="zh-CN"/>
              </w:rPr>
              <w:t>受让人</w:t>
            </w:r>
            <w:r>
              <w:rPr>
                <w:rFonts w:hint="eastAsia" w:ascii="宋体" w:hAnsi="宋体" w:eastAsia="宋体" w:cs="宋体"/>
              </w:rPr>
              <w:t>须在登记</w:t>
            </w:r>
            <w:r>
              <w:rPr>
                <w:rFonts w:hint="eastAsia" w:hAnsi="宋体" w:cs="宋体"/>
                <w:lang w:eastAsia="zh-CN"/>
              </w:rPr>
              <w:t>受让</w:t>
            </w:r>
            <w:r>
              <w:rPr>
                <w:rFonts w:hint="eastAsia" w:ascii="宋体" w:hAnsi="宋体" w:eastAsia="宋体" w:cs="宋体"/>
                <w:lang w:val="en-US" w:eastAsia="zh-CN"/>
              </w:rPr>
              <w:t>意向</w:t>
            </w:r>
            <w:r>
              <w:rPr>
                <w:rFonts w:hint="eastAsia" w:ascii="宋体" w:hAnsi="宋体" w:eastAsia="宋体" w:cs="宋体"/>
              </w:rPr>
              <w:t>时</w:t>
            </w:r>
            <w:r>
              <w:rPr>
                <w:rFonts w:hint="eastAsia" w:ascii="宋体" w:hAnsi="宋体" w:eastAsia="宋体" w:cs="宋体"/>
                <w:lang w:val="en-US" w:eastAsia="zh-CN"/>
              </w:rPr>
              <w:t>,应按照</w:t>
            </w:r>
            <w:r>
              <w:rPr>
                <w:rFonts w:hint="eastAsia" w:hAnsi="宋体" w:cs="宋体"/>
                <w:lang w:val="en-US" w:eastAsia="zh-CN"/>
              </w:rPr>
              <w:t>受让</w:t>
            </w:r>
            <w:r>
              <w:rPr>
                <w:rFonts w:hint="eastAsia" w:ascii="宋体" w:hAnsi="宋体" w:eastAsia="宋体" w:cs="宋体"/>
                <w:lang w:val="en-US" w:eastAsia="zh-CN"/>
              </w:rPr>
              <w:t>条件的约定，向交易</w:t>
            </w:r>
            <w:r>
              <w:rPr>
                <w:rFonts w:hint="eastAsia" w:ascii="宋体" w:hAnsi="宋体" w:cs="宋体"/>
                <w:lang w:val="en-US" w:eastAsia="zh-CN"/>
              </w:rPr>
              <w:t>中心</w:t>
            </w:r>
            <w:r>
              <w:rPr>
                <w:rFonts w:hint="eastAsia" w:ascii="宋体" w:hAnsi="宋体" w:eastAsia="宋体" w:cs="宋体"/>
                <w:lang w:val="en-US" w:eastAsia="zh-CN"/>
              </w:rPr>
              <w:t>指定帐户</w:t>
            </w:r>
            <w:r>
              <w:rPr>
                <w:rFonts w:hint="eastAsia" w:ascii="宋体" w:hAnsi="宋体" w:eastAsia="宋体" w:cs="宋体"/>
              </w:rPr>
              <w:t>缴纳产权交易保证金</w:t>
            </w:r>
            <w:r>
              <w:rPr>
                <w:rFonts w:hint="eastAsia" w:ascii="宋体" w:hAnsi="宋体" w:eastAsia="宋体" w:cs="宋体"/>
                <w:lang w:eastAsia="zh-CN"/>
              </w:rPr>
              <w:t>，</w:t>
            </w:r>
            <w:r>
              <w:rPr>
                <w:rFonts w:hint="eastAsia" w:ascii="宋体" w:hAnsi="宋体" w:eastAsia="宋体" w:cs="宋体"/>
                <w:lang w:val="en-US" w:eastAsia="zh-CN"/>
              </w:rPr>
              <w:t>保证金到帐时间应不晚于指定报名截止日1</w:t>
            </w:r>
            <w:r>
              <w:rPr>
                <w:rFonts w:hint="eastAsia" w:hAnsi="宋体" w:cs="宋体"/>
                <w:lang w:val="en-US" w:eastAsia="zh-CN"/>
              </w:rPr>
              <w:t>7</w:t>
            </w:r>
            <w:r>
              <w:rPr>
                <w:rFonts w:hint="eastAsia" w:ascii="宋体" w:hAnsi="宋体" w:eastAsia="宋体" w:cs="宋体"/>
                <w:lang w:val="en-US" w:eastAsia="zh-CN"/>
              </w:rPr>
              <w:t>：00（北京时间）前。未足额、逾期或未交纳保证金的，对</w:t>
            </w:r>
            <w:r>
              <w:rPr>
                <w:rFonts w:hint="eastAsia" w:hAnsi="宋体" w:cs="宋体"/>
                <w:lang w:val="en-US" w:eastAsia="zh-CN"/>
              </w:rPr>
              <w:t>受让</w:t>
            </w:r>
            <w:r>
              <w:rPr>
                <w:rFonts w:hint="eastAsia" w:ascii="宋体" w:hAnsi="宋体" w:eastAsia="宋体" w:cs="宋体"/>
                <w:lang w:val="en-US" w:eastAsia="zh-CN"/>
              </w:rPr>
              <w:t>意向不予确认。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lang w:val="en-US" w:eastAsia="zh-CN"/>
              </w:rPr>
            </w:pPr>
            <w:r>
              <w:rPr>
                <w:rFonts w:hint="eastAsia"/>
                <w:lang w:val="en-US" w:eastAsia="zh-CN"/>
              </w:rPr>
              <w:t>2.如意向受让人存在以下任何一种情形，将承担缔约过失责任。向交易中心支付包括但不限于出让方、受让人应当向交易中心缴纳的全部交易服务费或竞价服务费，同时向出让方支付成交价总额的30%作为违约金。仍不足以弥补交易中心、出让方实际损失的，还应当承担不足部分的赔偿责任。(1)只征集到一家符合条件的意向受让人，进行协议租赁。意向受让人在被确定为受让人后怠于推进资产租赁交易，未按照规定的时限签订资产出让合同的。(2)征集到两家及两家以上符合条件的意向受让人进行现场竞价，意向受让人怠于推进资产租赁交易，不按交易中心通知参加现场竞价，造成标的未成交的；（3）在现场竞价中参与竞价各意向受让人均未有效报价，导致标的未成交的；（4）意向受让人通过现场竞价方式被确定为受让人后怠于推进资产租赁交易，未按照规定的时限签订资产出让合同的。出现上述第（1）、（4）种情形的，由意向受让人全部承担保证金扣除责任；出现上述第(2)、（3）种情形的，由所有怠于推进资产租赁交易的意向受让人按以上约定各自承担相应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40" w:firstLineChars="200"/>
              <w:jc w:val="both"/>
              <w:textAlignment w:val="auto"/>
              <w:outlineLvl w:val="9"/>
              <w:rPr>
                <w:rFonts w:hint="eastAsia"/>
              </w:rPr>
            </w:pPr>
            <w:r>
              <w:rPr>
                <w:rFonts w:hint="eastAsia"/>
                <w:lang w:val="en-US" w:eastAsia="zh-CN"/>
              </w:rPr>
              <w:t>3.如意向受让人被确定为受让人并与出让方签订了《资产出让合同》，而不按合同约定支付款项或有其他违约情形的，该受让人将承担违约责任。交易中心将扣除出让方、受让人应当向交易中心缴纳的全部服务费或竞价服务费作为违约金。出让方将扣除成交价总额的30%作为违约金，且出让方有权解除合同，收回租赁标的。</w:t>
            </w:r>
          </w:p>
          <w:p>
            <w:pPr>
              <w:ind w:firstLine="440" w:firstLineChars="200"/>
              <w:rPr>
                <w:rFonts w:eastAsia="仿宋_GB2312"/>
                <w:sz w:val="24"/>
              </w:rPr>
            </w:pPr>
            <w:r>
              <w:rPr>
                <w:rFonts w:hint="eastAsia"/>
                <w:lang w:val="en-US" w:eastAsia="zh-CN"/>
              </w:rPr>
              <w:t>4.</w:t>
            </w:r>
            <w:r>
              <w:rPr>
                <w:rFonts w:hint="eastAsia"/>
              </w:rPr>
              <w:t>意向</w:t>
            </w:r>
            <w:r>
              <w:rPr>
                <w:rFonts w:hint="eastAsia"/>
                <w:lang w:eastAsia="zh-CN"/>
              </w:rPr>
              <w:t>受让人支付保证金</w:t>
            </w:r>
            <w:r>
              <w:rPr>
                <w:rFonts w:hint="eastAsia"/>
              </w:rPr>
              <w:t>或成交</w:t>
            </w:r>
            <w:r>
              <w:rPr>
                <w:rFonts w:hint="eastAsia"/>
                <w:lang w:eastAsia="zh-CN"/>
              </w:rPr>
              <w:t>受让人</w:t>
            </w:r>
            <w:r>
              <w:rPr>
                <w:rFonts w:hint="eastAsia"/>
              </w:rPr>
              <w:t>支付受让款时，应通过银行转账等方式直接将款项缴入交易</w:t>
            </w:r>
            <w:r>
              <w:rPr>
                <w:rFonts w:hint="eastAsia"/>
                <w:lang w:val="en-US" w:eastAsia="zh-CN"/>
              </w:rPr>
              <w:t>中心</w:t>
            </w:r>
            <w:r>
              <w:rPr>
                <w:rFonts w:hint="eastAsia"/>
              </w:rPr>
              <w:t>指定账户，交易</w:t>
            </w:r>
            <w:r>
              <w:rPr>
                <w:rFonts w:hint="eastAsia"/>
                <w:lang w:val="en-US" w:eastAsia="zh-CN"/>
              </w:rPr>
              <w:t>中心</w:t>
            </w:r>
            <w:r>
              <w:rPr>
                <w:rFonts w:hint="eastAsia"/>
              </w:rPr>
              <w:t>不接受第三方代付代收，因委托他人代理交款手续引起的风险由意向</w:t>
            </w:r>
            <w:r>
              <w:rPr>
                <w:rFonts w:hint="eastAsia"/>
                <w:lang w:eastAsia="zh-CN"/>
              </w:rPr>
              <w:t>受让人</w:t>
            </w:r>
            <w:r>
              <w:rPr>
                <w:rFonts w:hint="eastAsia"/>
              </w:rPr>
              <w:t>或成交</w:t>
            </w:r>
            <w:r>
              <w:rPr>
                <w:rFonts w:hint="eastAsia"/>
                <w:lang w:eastAsia="zh-CN"/>
              </w:rPr>
              <w:t>受让人</w:t>
            </w:r>
            <w:r>
              <w:rPr>
                <w:rFonts w:hint="eastAsia"/>
              </w:rPr>
              <w:t>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0798" w:type="dxa"/>
            <w:gridSpan w:val="5"/>
            <w:tcBorders>
              <w:top w:val="single" w:color="auto" w:sz="6" w:space="0"/>
              <w:left w:val="single" w:color="auto" w:sz="12" w:space="0"/>
              <w:bottom w:val="single" w:color="auto" w:sz="12" w:space="0"/>
              <w:right w:val="single" w:color="auto" w:sz="12" w:space="0"/>
            </w:tcBorders>
            <w:noWrap w:val="0"/>
            <w:vAlign w:val="top"/>
          </w:tcPr>
          <w:p>
            <w:pPr>
              <w:adjustRightInd w:val="0"/>
              <w:snapToGrid w:val="0"/>
              <w:spacing w:line="300" w:lineRule="exact"/>
              <w:ind w:firstLine="440" w:firstLineChars="200"/>
              <w:rPr>
                <w:rFonts w:hint="eastAsia" w:ascii="宋体" w:hAnsi="宋体"/>
                <w:szCs w:val="21"/>
              </w:rPr>
            </w:pPr>
            <w:r>
              <w:rPr>
                <w:rFonts w:hint="eastAsia" w:ascii="宋体" w:hAnsi="宋体"/>
                <w:szCs w:val="21"/>
                <w:lang w:eastAsia="zh-CN"/>
              </w:rPr>
              <w:t>本人</w:t>
            </w:r>
            <w:r>
              <w:rPr>
                <w:rFonts w:hint="eastAsia" w:ascii="宋体" w:hAnsi="宋体"/>
                <w:szCs w:val="21"/>
              </w:rPr>
              <w:t>已对本意向进行审慎评估，已采取一切合理措施并可以确定：</w:t>
            </w:r>
          </w:p>
          <w:p>
            <w:pPr>
              <w:adjustRightInd w:val="0"/>
              <w:snapToGrid w:val="0"/>
              <w:spacing w:line="300" w:lineRule="exact"/>
              <w:rPr>
                <w:rFonts w:hint="eastAsia" w:ascii="宋体" w:hAnsi="宋体"/>
                <w:szCs w:val="21"/>
              </w:rPr>
            </w:pPr>
            <w:r>
              <w:rPr>
                <w:rFonts w:hint="eastAsia" w:ascii="宋体" w:hAnsi="宋体"/>
                <w:szCs w:val="21"/>
              </w:rPr>
              <w:t xml:space="preserve">    1</w:t>
            </w:r>
            <w:r>
              <w:rPr>
                <w:rFonts w:hint="eastAsia" w:hAnsi="宋体"/>
                <w:szCs w:val="21"/>
                <w:lang w:val="en-US" w:eastAsia="zh-CN"/>
              </w:rPr>
              <w:t>.</w:t>
            </w:r>
            <w:r>
              <w:rPr>
                <w:rFonts w:hint="eastAsia" w:ascii="宋体" w:hAnsi="宋体"/>
                <w:szCs w:val="21"/>
                <w:lang w:eastAsia="zh-CN"/>
              </w:rPr>
              <w:t>本人</w:t>
            </w:r>
            <w:r>
              <w:rPr>
                <w:rFonts w:hint="eastAsia" w:ascii="宋体" w:hAnsi="宋体"/>
                <w:szCs w:val="21"/>
              </w:rPr>
              <w:t>已对</w:t>
            </w:r>
            <w:r>
              <w:rPr>
                <w:rFonts w:hint="eastAsia" w:hAnsi="宋体"/>
                <w:szCs w:val="21"/>
                <w:lang w:eastAsia="zh-CN"/>
              </w:rPr>
              <w:t>出让方</w:t>
            </w:r>
            <w:r>
              <w:rPr>
                <w:rFonts w:hint="eastAsia" w:ascii="宋体" w:hAnsi="宋体"/>
                <w:szCs w:val="21"/>
              </w:rPr>
              <w:t>所提供的材料进行了尽职审核，所提供的文件披露内容真实、准确、完整、有效，并无虚假、误导成分以及重大遗漏；</w:t>
            </w:r>
          </w:p>
          <w:p>
            <w:pPr>
              <w:keepNext w:val="0"/>
              <w:keepLines w:val="0"/>
              <w:pageBreakBefore w:val="0"/>
              <w:widowControl w:val="0"/>
              <w:numPr>
                <w:ilvl w:val="0"/>
                <w:numId w:val="0"/>
              </w:numPr>
              <w:kinsoku/>
              <w:wordWrap/>
              <w:overflowPunct/>
              <w:topLinePunct w:val="0"/>
              <w:bidi w:val="0"/>
              <w:adjustRightInd w:val="0"/>
              <w:snapToGrid w:val="0"/>
              <w:spacing w:line="280" w:lineRule="exact"/>
              <w:ind w:right="0" w:rightChars="0" w:firstLine="440" w:firstLineChars="200"/>
              <w:textAlignment w:val="auto"/>
              <w:rPr>
                <w:rFonts w:hint="eastAsia" w:ascii="宋体" w:hAnsi="宋体"/>
                <w:szCs w:val="21"/>
                <w:lang w:eastAsia="zh-CN"/>
              </w:rPr>
            </w:pPr>
            <w:r>
              <w:rPr>
                <w:rFonts w:hint="eastAsia" w:ascii="宋体" w:hAnsi="宋体"/>
                <w:szCs w:val="21"/>
              </w:rPr>
              <w:t>2</w:t>
            </w:r>
            <w:r>
              <w:rPr>
                <w:rFonts w:hint="eastAsia" w:hAnsi="宋体"/>
                <w:szCs w:val="21"/>
                <w:lang w:val="en-US" w:eastAsia="zh-CN"/>
              </w:rPr>
              <w:t>.</w:t>
            </w:r>
            <w:r>
              <w:rPr>
                <w:rFonts w:hint="eastAsia" w:ascii="宋体" w:hAnsi="宋体"/>
                <w:szCs w:val="21"/>
                <w:lang w:val="en-US" w:eastAsia="zh-CN"/>
              </w:rPr>
              <w:t>本人</w:t>
            </w:r>
            <w:r>
              <w:rPr>
                <w:rFonts w:hint="eastAsia" w:ascii="宋体" w:hAnsi="宋体"/>
                <w:szCs w:val="21"/>
                <w:lang w:eastAsia="zh-CN"/>
              </w:rPr>
              <w:t>已充分阅读并理解本项目</w:t>
            </w:r>
            <w:r>
              <w:rPr>
                <w:rFonts w:hint="eastAsia" w:ascii="宋体" w:hAnsi="宋体"/>
                <w:szCs w:val="21"/>
                <w:lang w:val="en-US" w:eastAsia="zh-CN"/>
              </w:rPr>
              <w:t>《墨玉县疾病预防控制中心医疗设备及物资公开拍卖公告》</w:t>
            </w:r>
            <w:r>
              <w:rPr>
                <w:rFonts w:hint="eastAsia" w:ascii="宋体" w:hAnsi="宋体"/>
                <w:szCs w:val="21"/>
                <w:lang w:eastAsia="zh-CN"/>
              </w:rPr>
              <w:t>，对</w:t>
            </w:r>
            <w:r>
              <w:rPr>
                <w:rFonts w:hint="eastAsia" w:ascii="宋体" w:hAnsi="宋体"/>
                <w:szCs w:val="21"/>
                <w:lang w:val="en-US" w:eastAsia="zh-CN"/>
              </w:rPr>
              <w:t>资产租赁</w:t>
            </w:r>
            <w:r>
              <w:rPr>
                <w:rFonts w:hint="eastAsia" w:ascii="宋体" w:hAnsi="宋体"/>
                <w:szCs w:val="21"/>
                <w:lang w:eastAsia="zh-CN"/>
              </w:rPr>
              <w:t>挂牌公告内容清楚并愿意受其约束，对</w:t>
            </w:r>
            <w:r>
              <w:rPr>
                <w:rFonts w:hint="eastAsia" w:ascii="宋体" w:hAnsi="宋体"/>
                <w:szCs w:val="21"/>
                <w:lang w:val="en-US" w:eastAsia="zh-CN"/>
              </w:rPr>
              <w:t>租赁事宜全部</w:t>
            </w:r>
            <w:r>
              <w:rPr>
                <w:rFonts w:hint="eastAsia" w:ascii="宋体" w:hAnsi="宋体"/>
                <w:szCs w:val="21"/>
                <w:lang w:eastAsia="zh-CN"/>
              </w:rPr>
              <w:t>无异议，自愿接受相关约定。</w:t>
            </w:r>
          </w:p>
          <w:p>
            <w:pPr>
              <w:adjustRightInd w:val="0"/>
              <w:snapToGrid w:val="0"/>
              <w:spacing w:line="300" w:lineRule="exact"/>
              <w:ind w:firstLine="440" w:firstLineChars="200"/>
              <w:rPr>
                <w:rFonts w:hint="eastAsia"/>
                <w:sz w:val="24"/>
                <w:lang w:val="en-US" w:eastAsia="zh-CN"/>
              </w:rPr>
            </w:pPr>
            <w:r>
              <w:rPr>
                <w:rFonts w:hint="eastAsia" w:ascii="宋体" w:hAnsi="宋体"/>
                <w:szCs w:val="21"/>
              </w:rPr>
              <w:t>因此，</w:t>
            </w:r>
            <w:r>
              <w:rPr>
                <w:rFonts w:hint="eastAsia" w:ascii="宋体" w:hAnsi="宋体"/>
                <w:szCs w:val="21"/>
                <w:lang w:val="en-US" w:eastAsia="zh-CN"/>
              </w:rPr>
              <w:t>本人</w:t>
            </w:r>
            <w:r>
              <w:rPr>
                <w:rFonts w:hint="eastAsia" w:ascii="宋体" w:hAnsi="宋体"/>
                <w:szCs w:val="21"/>
              </w:rPr>
              <w:t>申请在</w:t>
            </w:r>
            <w:r>
              <w:rPr>
                <w:rFonts w:hint="eastAsia" w:ascii="宋体" w:hAnsi="宋体"/>
                <w:szCs w:val="21"/>
                <w:lang w:val="en-US" w:eastAsia="zh-CN"/>
              </w:rPr>
              <w:t>贵交易中心</w:t>
            </w:r>
            <w:r>
              <w:rPr>
                <w:rFonts w:hint="eastAsia" w:ascii="宋体" w:hAnsi="宋体"/>
                <w:szCs w:val="21"/>
              </w:rPr>
              <w:t>对该</w:t>
            </w:r>
            <w:r>
              <w:rPr>
                <w:rFonts w:hint="eastAsia" w:hAnsi="宋体"/>
                <w:szCs w:val="21"/>
                <w:lang w:val="en-US" w:eastAsia="zh-CN"/>
              </w:rPr>
              <w:t>受让</w:t>
            </w:r>
            <w:r>
              <w:rPr>
                <w:rFonts w:hint="eastAsia" w:ascii="宋体" w:hAnsi="宋体"/>
                <w:szCs w:val="21"/>
              </w:rPr>
              <w:t>意向进行受理。</w:t>
            </w:r>
          </w:p>
          <w:p>
            <w:pPr>
              <w:spacing w:line="300" w:lineRule="exact"/>
              <w:ind w:firstLine="5280" w:firstLineChars="2200"/>
              <w:rPr>
                <w:rFonts w:hint="eastAsia"/>
                <w:sz w:val="24"/>
              </w:rPr>
            </w:pPr>
            <w:r>
              <w:rPr>
                <w:rFonts w:hint="eastAsia"/>
                <w:sz w:val="24"/>
              </w:rPr>
              <w:t>签字</w:t>
            </w:r>
            <w:r>
              <w:rPr>
                <w:rFonts w:hint="eastAsia"/>
                <w:sz w:val="24"/>
                <w:lang w:val="en-US" w:eastAsia="zh-CN"/>
              </w:rPr>
              <w:t>手印</w:t>
            </w:r>
            <w:r>
              <w:rPr>
                <w:rFonts w:hint="eastAsia"/>
                <w:sz w:val="24"/>
              </w:rPr>
              <w:t>：</w:t>
            </w:r>
          </w:p>
          <w:p>
            <w:pPr>
              <w:spacing w:line="300" w:lineRule="exact"/>
              <w:ind w:firstLine="4080" w:firstLineChars="1700"/>
              <w:jc w:val="center"/>
              <w:rPr>
                <w:rFonts w:eastAsia="仿宋_GB2312"/>
                <w:sz w:val="24"/>
              </w:rPr>
            </w:pPr>
            <w:r>
              <w:rPr>
                <w:rFonts w:hint="eastAsia"/>
                <w:sz w:val="24"/>
              </w:rPr>
              <w:t xml:space="preserve">    年     月</w:t>
            </w:r>
            <w:r>
              <w:rPr>
                <w:sz w:val="24"/>
              </w:rPr>
              <w:t xml:space="preserve">  </w:t>
            </w:r>
            <w:r>
              <w:rPr>
                <w:rFonts w:hint="eastAsia"/>
                <w:sz w:val="24"/>
                <w:lang w:val="en-US" w:eastAsia="zh-CN"/>
              </w:rPr>
              <w:t xml:space="preserve"> </w:t>
            </w:r>
            <w:r>
              <w:rPr>
                <w:rFonts w:hint="eastAsia"/>
                <w:sz w:val="24"/>
              </w:rPr>
              <w:t xml:space="preserve">  日</w:t>
            </w:r>
          </w:p>
        </w:tc>
      </w:tr>
    </w:tbl>
    <w:p>
      <w:pPr>
        <w:jc w:val="left"/>
        <w:rPr>
          <w:rFonts w:hint="eastAsia" w:ascii="仿宋" w:hAnsi="仿宋" w:eastAsia="仿宋" w:cs="仿宋"/>
          <w:b w:val="0"/>
          <w:bCs w:val="0"/>
          <w:spacing w:val="0"/>
          <w:sz w:val="32"/>
          <w:szCs w:val="32"/>
          <w:lang w:val="en-US" w:eastAsia="zh-CN"/>
        </w:rPr>
        <w:sectPr>
          <w:pgSz w:w="11906" w:h="16838"/>
          <w:pgMar w:top="1440" w:right="1800" w:bottom="1440" w:left="1800" w:header="851" w:footer="992" w:gutter="0"/>
          <w:cols w:space="720" w:num="1"/>
          <w:docGrid w:type="lines" w:linePitch="312" w:charSpace="-2048"/>
        </w:sectPr>
      </w:pPr>
    </w:p>
    <w:p>
      <w:pPr>
        <w:rPr>
          <w:rFonts w:hint="eastAsia" w:ascii="仿宋" w:hAnsi="Calibri" w:eastAsia="仿宋" w:cs="Calibri"/>
          <w:kern w:val="2"/>
          <w:sz w:val="32"/>
          <w:szCs w:val="32"/>
          <w:lang w:val="en-US" w:eastAsia="zh-CN" w:bidi="ar-SA"/>
        </w:rPr>
      </w:pPr>
      <w:r>
        <w:rPr>
          <w:rFonts w:hint="eastAsia" w:ascii="仿宋" w:hAnsi="Calibri" w:eastAsia="仿宋" w:cs="Calibri"/>
          <w:kern w:val="2"/>
          <w:sz w:val="32"/>
          <w:szCs w:val="32"/>
          <w:lang w:val="en-US" w:eastAsia="zh-CN" w:bidi="ar-SA"/>
        </w:rPr>
        <w:t>附件5：</w:t>
      </w:r>
    </w:p>
    <w:p>
      <w:pPr>
        <w:pStyle w:val="12"/>
        <w:widowControl/>
        <w:spacing w:line="560" w:lineRule="exact"/>
        <w:ind w:right="1600"/>
        <w:jc w:val="center"/>
        <w:rPr>
          <w:rFonts w:hint="eastAsia" w:ascii="小标宋" w:hAnsi="Times New Roman" w:eastAsia="小标宋" w:cs="Times New Roman"/>
          <w:b/>
          <w:bCs/>
          <w:color w:val="auto"/>
          <w:kern w:val="2"/>
          <w:sz w:val="44"/>
          <w:szCs w:val="44"/>
          <w:lang w:val="en-US" w:eastAsia="zh-CN" w:bidi="ar-SA"/>
        </w:rPr>
      </w:pPr>
      <w:r>
        <w:rPr>
          <w:rFonts w:hint="eastAsia" w:ascii="小标宋" w:eastAsia="小标宋" w:cs="方正小标宋简体"/>
          <w:color w:val="auto"/>
          <w:sz w:val="44"/>
          <w:szCs w:val="44"/>
          <w:lang w:bidi="ar-SA"/>
        </w:rPr>
        <w:t xml:space="preserve">     </w:t>
      </w:r>
      <w:r>
        <w:rPr>
          <w:rFonts w:hint="eastAsia" w:ascii="小标宋" w:hAnsi="Times New Roman" w:eastAsia="小标宋" w:cs="Times New Roman"/>
          <w:b/>
          <w:bCs/>
          <w:color w:val="auto"/>
          <w:kern w:val="2"/>
          <w:sz w:val="44"/>
          <w:szCs w:val="44"/>
          <w:lang w:val="en-US" w:eastAsia="zh-CN" w:bidi="ar-SA"/>
        </w:rPr>
        <w:t>法定代表人身份证明</w:t>
      </w:r>
    </w:p>
    <w:p>
      <w:pPr>
        <w:pStyle w:val="12"/>
        <w:widowControl/>
        <w:spacing w:line="560" w:lineRule="exact"/>
        <w:ind w:right="1600"/>
        <w:rPr>
          <w:rFonts w:hint="eastAsia" w:ascii="仿宋_GB2312" w:eastAsia="仿宋_GB2312"/>
          <w:color w:val="auto"/>
          <w:sz w:val="32"/>
          <w:szCs w:val="32"/>
        </w:rPr>
      </w:pPr>
    </w:p>
    <w:p>
      <w:pPr>
        <w:pStyle w:val="12"/>
        <w:widowControl/>
        <w:spacing w:line="560" w:lineRule="exact"/>
        <w:ind w:right="1600"/>
        <w:rPr>
          <w:rFonts w:hint="eastAsia" w:ascii="仿宋" w:eastAsia="仿宋"/>
          <w:color w:val="auto"/>
          <w:sz w:val="32"/>
          <w:szCs w:val="32"/>
        </w:rPr>
      </w:pPr>
      <w:r>
        <w:rPr>
          <w:rFonts w:hint="eastAsia" w:ascii="仿宋" w:eastAsia="仿宋"/>
          <w:color w:val="auto"/>
          <w:sz w:val="32"/>
          <w:szCs w:val="32"/>
        </w:rPr>
        <w:t>单位名称：</w:t>
      </w:r>
    </w:p>
    <w:p>
      <w:pPr>
        <w:pStyle w:val="12"/>
        <w:widowControl/>
        <w:spacing w:line="560" w:lineRule="exact"/>
        <w:ind w:right="1600"/>
        <w:rPr>
          <w:rFonts w:hint="eastAsia" w:ascii="仿宋" w:eastAsia="仿宋"/>
          <w:color w:val="auto"/>
          <w:sz w:val="32"/>
          <w:szCs w:val="32"/>
        </w:rPr>
      </w:pPr>
      <w:r>
        <w:rPr>
          <w:rFonts w:hint="eastAsia" w:ascii="仿宋" w:eastAsia="仿宋"/>
          <w:color w:val="auto"/>
          <w:sz w:val="32"/>
          <w:szCs w:val="32"/>
        </w:rPr>
        <w:t>单位性质：</w:t>
      </w:r>
    </w:p>
    <w:p>
      <w:pPr>
        <w:pStyle w:val="12"/>
        <w:widowControl/>
        <w:spacing w:line="560" w:lineRule="exact"/>
        <w:ind w:right="1600"/>
        <w:rPr>
          <w:rFonts w:hint="eastAsia" w:ascii="仿宋" w:eastAsia="仿宋"/>
          <w:color w:val="auto"/>
          <w:sz w:val="32"/>
          <w:szCs w:val="32"/>
        </w:rPr>
      </w:pPr>
      <w:r>
        <w:rPr>
          <w:rFonts w:hint="eastAsia" w:ascii="仿宋" w:eastAsia="仿宋"/>
          <w:color w:val="auto"/>
          <w:sz w:val="32"/>
          <w:szCs w:val="32"/>
        </w:rPr>
        <w:t>地址：</w:t>
      </w:r>
    </w:p>
    <w:p>
      <w:pPr>
        <w:pStyle w:val="12"/>
        <w:widowControl/>
        <w:spacing w:line="560" w:lineRule="exact"/>
        <w:ind w:right="1600"/>
        <w:rPr>
          <w:rFonts w:hint="eastAsia" w:ascii="仿宋" w:eastAsia="仿宋"/>
          <w:color w:val="auto"/>
          <w:sz w:val="32"/>
          <w:szCs w:val="32"/>
        </w:rPr>
      </w:pPr>
      <w:r>
        <w:rPr>
          <w:rFonts w:hint="eastAsia" w:ascii="仿宋" w:eastAsia="仿宋"/>
          <w:color w:val="auto"/>
          <w:sz w:val="32"/>
          <w:szCs w:val="32"/>
        </w:rPr>
        <w:t>成立时间：</w:t>
      </w:r>
    </w:p>
    <w:p>
      <w:pPr>
        <w:pStyle w:val="12"/>
        <w:widowControl/>
        <w:spacing w:line="560" w:lineRule="exact"/>
        <w:ind w:right="1600"/>
        <w:rPr>
          <w:rFonts w:hint="eastAsia" w:ascii="仿宋" w:eastAsia="仿宋"/>
          <w:color w:val="auto"/>
          <w:sz w:val="32"/>
          <w:szCs w:val="32"/>
        </w:rPr>
      </w:pPr>
      <w:r>
        <w:rPr>
          <w:rFonts w:hint="eastAsia" w:ascii="仿宋" w:eastAsia="仿宋"/>
          <w:color w:val="auto"/>
          <w:sz w:val="32"/>
          <w:szCs w:val="32"/>
        </w:rPr>
        <w:t>经营期限：</w:t>
      </w:r>
    </w:p>
    <w:p>
      <w:pPr>
        <w:pStyle w:val="12"/>
        <w:widowControl/>
        <w:spacing w:line="560" w:lineRule="exact"/>
        <w:ind w:right="1600"/>
        <w:rPr>
          <w:rFonts w:hint="eastAsia" w:ascii="仿宋" w:eastAsia="仿宋"/>
          <w:color w:val="auto"/>
          <w:sz w:val="32"/>
          <w:szCs w:val="32"/>
        </w:rPr>
      </w:pPr>
    </w:p>
    <w:p>
      <w:pPr>
        <w:pStyle w:val="12"/>
        <w:widowControl/>
        <w:spacing w:line="560" w:lineRule="exact"/>
        <w:ind w:right="1600" w:firstLine="160" w:firstLineChars="50"/>
        <w:rPr>
          <w:rFonts w:hint="eastAsia" w:ascii="仿宋" w:eastAsia="仿宋"/>
          <w:color w:val="auto"/>
          <w:sz w:val="32"/>
          <w:szCs w:val="32"/>
        </w:rPr>
      </w:pPr>
      <w:r>
        <w:rPr>
          <w:rFonts w:hint="eastAsia" w:ascii="仿宋" w:eastAsia="仿宋"/>
          <w:color w:val="auto"/>
          <w:sz w:val="32"/>
          <w:szCs w:val="32"/>
        </w:rPr>
        <w:t xml:space="preserve">姓名：            </w:t>
      </w:r>
    </w:p>
    <w:p>
      <w:pPr>
        <w:pStyle w:val="12"/>
        <w:widowControl/>
        <w:spacing w:line="560" w:lineRule="exact"/>
        <w:ind w:right="1600" w:firstLine="160" w:firstLineChars="50"/>
        <w:rPr>
          <w:rFonts w:hint="eastAsia" w:ascii="仿宋" w:eastAsia="仿宋"/>
          <w:color w:val="auto"/>
          <w:sz w:val="32"/>
          <w:szCs w:val="32"/>
        </w:rPr>
      </w:pPr>
      <w:r>
        <w:rPr>
          <w:rFonts w:hint="eastAsia" w:ascii="仿宋" w:eastAsia="仿宋"/>
          <w:color w:val="auto"/>
          <w:sz w:val="32"/>
          <w:szCs w:val="32"/>
        </w:rPr>
        <w:t>职务：</w:t>
      </w:r>
    </w:p>
    <w:p>
      <w:pPr>
        <w:pStyle w:val="12"/>
        <w:keepNext w:val="0"/>
        <w:keepLines w:val="0"/>
        <w:pageBreakBefore w:val="0"/>
        <w:widowControl/>
        <w:kinsoku/>
        <w:wordWrap/>
        <w:overflowPunct/>
        <w:topLinePunct w:val="0"/>
        <w:autoSpaceDE/>
        <w:autoSpaceDN/>
        <w:bidi w:val="0"/>
        <w:adjustRightInd/>
        <w:snapToGrid/>
        <w:spacing w:line="560" w:lineRule="exact"/>
        <w:ind w:left="0" w:right="0" w:firstLine="640" w:firstLineChars="200"/>
        <w:textAlignment w:val="auto"/>
        <w:rPr>
          <w:rFonts w:hint="eastAsia" w:ascii="仿宋" w:eastAsia="仿宋"/>
          <w:color w:val="auto"/>
          <w:sz w:val="32"/>
          <w:szCs w:val="32"/>
        </w:rPr>
      </w:pPr>
      <w:r>
        <w:rPr>
          <w:rFonts w:hint="eastAsia" w:ascii="仿宋" w:eastAsia="仿宋"/>
          <w:color w:val="auto"/>
          <w:sz w:val="32"/>
          <w:szCs w:val="32"/>
        </w:rPr>
        <w:t>系</w:t>
      </w:r>
      <w:r>
        <w:rPr>
          <w:rFonts w:hint="eastAsia" w:ascii="仿宋" w:eastAsia="仿宋"/>
          <w:color w:val="auto"/>
          <w:sz w:val="32"/>
          <w:szCs w:val="32"/>
          <w:u w:val="single"/>
        </w:rPr>
        <w:t xml:space="preserve">      </w:t>
      </w:r>
      <w:r>
        <w:rPr>
          <w:rFonts w:hint="eastAsia" w:ascii="仿宋" w:eastAsia="仿宋"/>
          <w:color w:val="auto"/>
          <w:sz w:val="32"/>
          <w:szCs w:val="32"/>
          <w:u w:val="single"/>
          <w:lang w:val="en-US" w:eastAsia="zh-CN"/>
        </w:rPr>
        <w:t xml:space="preserve">                  </w:t>
      </w:r>
      <w:r>
        <w:rPr>
          <w:rFonts w:hint="eastAsia" w:ascii="仿宋" w:eastAsia="仿宋"/>
          <w:color w:val="auto"/>
          <w:sz w:val="32"/>
          <w:szCs w:val="32"/>
          <w:u w:val="single"/>
        </w:rPr>
        <w:t>（单位名称）</w:t>
      </w:r>
      <w:r>
        <w:rPr>
          <w:rFonts w:hint="eastAsia" w:ascii="仿宋" w:eastAsia="仿宋"/>
          <w:color w:val="auto"/>
          <w:sz w:val="32"/>
          <w:szCs w:val="32"/>
        </w:rPr>
        <w:t>法定代表人。特此证明。</w:t>
      </w:r>
    </w:p>
    <w:p>
      <w:pPr>
        <w:pStyle w:val="12"/>
        <w:widowControl/>
        <w:spacing w:line="560" w:lineRule="exact"/>
        <w:ind w:right="1600" w:firstLine="160" w:firstLineChars="50"/>
        <w:rPr>
          <w:rFonts w:hint="eastAsia" w:ascii="仿宋" w:eastAsia="仿宋"/>
          <w:color w:val="auto"/>
          <w:sz w:val="32"/>
          <w:szCs w:val="32"/>
        </w:rPr>
      </w:pPr>
    </w:p>
    <w:p>
      <w:pPr>
        <w:pStyle w:val="12"/>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eastAsia" w:ascii="仿宋" w:eastAsia="仿宋"/>
          <w:color w:val="auto"/>
          <w:sz w:val="32"/>
          <w:szCs w:val="32"/>
        </w:rPr>
      </w:pPr>
      <w:r>
        <w:rPr>
          <w:rFonts w:hint="eastAsia" w:ascii="仿宋" w:eastAsia="仿宋"/>
          <w:color w:val="auto"/>
          <w:sz w:val="32"/>
          <w:szCs w:val="32"/>
          <w:lang w:val="en-US" w:eastAsia="zh-CN"/>
        </w:rPr>
        <w:t>受让</w:t>
      </w:r>
      <w:r>
        <w:rPr>
          <w:rFonts w:hint="eastAsia" w:ascii="仿宋" w:eastAsia="仿宋"/>
          <w:color w:val="auto"/>
          <w:sz w:val="32"/>
          <w:szCs w:val="32"/>
        </w:rPr>
        <w:t>人：</w:t>
      </w:r>
      <w:r>
        <w:rPr>
          <w:rFonts w:hint="eastAsia" w:ascii="仿宋" w:eastAsia="仿宋"/>
          <w:color w:val="auto"/>
          <w:sz w:val="32"/>
          <w:szCs w:val="32"/>
          <w:u w:val="single"/>
        </w:rPr>
        <w:t xml:space="preserve">     </w:t>
      </w:r>
      <w:r>
        <w:rPr>
          <w:rFonts w:hint="eastAsia" w:ascii="仿宋" w:eastAsia="仿宋"/>
          <w:color w:val="auto"/>
          <w:sz w:val="32"/>
          <w:szCs w:val="32"/>
          <w:u w:val="single"/>
          <w:lang w:val="en-US" w:eastAsia="zh-CN"/>
        </w:rPr>
        <w:t xml:space="preserve">            </w:t>
      </w:r>
      <w:r>
        <w:rPr>
          <w:rFonts w:hint="eastAsia" w:ascii="仿宋" w:eastAsia="仿宋"/>
          <w:color w:val="auto"/>
          <w:sz w:val="32"/>
          <w:szCs w:val="32"/>
          <w:u w:val="single"/>
        </w:rPr>
        <w:t>（单位名称）</w:t>
      </w:r>
      <w:r>
        <w:rPr>
          <w:rFonts w:hint="eastAsia" w:ascii="仿宋" w:eastAsia="仿宋"/>
          <w:color w:val="auto"/>
          <w:sz w:val="32"/>
          <w:szCs w:val="32"/>
        </w:rPr>
        <w:t>（加盖公章）</w:t>
      </w:r>
    </w:p>
    <w:p>
      <w:pPr>
        <w:pStyle w:val="12"/>
        <w:widowControl/>
        <w:spacing w:line="560" w:lineRule="exact"/>
        <w:ind w:right="1600" w:firstLine="4160" w:firstLineChars="1300"/>
        <w:rPr>
          <w:rFonts w:hint="eastAsia" w:ascii="仿宋" w:eastAsia="仿宋"/>
          <w:color w:val="auto"/>
          <w:sz w:val="32"/>
          <w:szCs w:val="32"/>
        </w:rPr>
      </w:pPr>
    </w:p>
    <w:p>
      <w:pPr>
        <w:pStyle w:val="12"/>
        <w:widowControl/>
        <w:spacing w:line="560" w:lineRule="exact"/>
        <w:ind w:right="1600" w:firstLine="4160" w:firstLineChars="1300"/>
        <w:rPr>
          <w:rFonts w:hint="eastAsia" w:ascii="仿宋" w:eastAsia="仿宋"/>
          <w:color w:val="auto"/>
          <w:sz w:val="32"/>
          <w:szCs w:val="32"/>
        </w:rPr>
      </w:pPr>
      <w:r>
        <w:rPr>
          <w:rFonts w:hint="eastAsia" w:ascii="仿宋" w:eastAsia="仿宋"/>
          <w:color w:val="auto"/>
          <w:sz w:val="32"/>
          <w:szCs w:val="32"/>
        </w:rPr>
        <w:t>2</w:t>
      </w:r>
      <w:r>
        <w:rPr>
          <w:rFonts w:hint="eastAsia" w:ascii="仿宋" w:eastAsia="仿宋"/>
          <w:sz w:val="32"/>
          <w:szCs w:val="32"/>
        </w:rPr>
        <w:t>02</w:t>
      </w:r>
      <w:r>
        <w:rPr>
          <w:rFonts w:hint="eastAsia" w:ascii="仿宋" w:eastAsia="仿宋"/>
          <w:sz w:val="32"/>
          <w:szCs w:val="32"/>
          <w:lang w:val="en-US" w:eastAsia="zh-CN"/>
        </w:rPr>
        <w:t>3</w:t>
      </w:r>
      <w:r>
        <w:rPr>
          <w:rFonts w:hint="eastAsia" w:ascii="仿宋" w:eastAsia="仿宋"/>
          <w:color w:val="auto"/>
          <w:sz w:val="32"/>
          <w:szCs w:val="32"/>
        </w:rPr>
        <w:t>年   月  日</w:t>
      </w:r>
    </w:p>
    <w:p>
      <w:pPr>
        <w:pStyle w:val="12"/>
        <w:widowControl/>
        <w:spacing w:line="560" w:lineRule="exact"/>
        <w:ind w:right="1600" w:firstLine="160" w:firstLineChars="50"/>
        <w:rPr>
          <w:rFonts w:hint="eastAsia" w:ascii="仿宋" w:eastAsia="仿宋"/>
          <w:color w:val="auto"/>
          <w:sz w:val="32"/>
          <w:szCs w:val="32"/>
        </w:rPr>
      </w:pPr>
      <w:r>
        <w:rPr>
          <w:rFonts w:hint="eastAsia" w:ascii="仿宋" w:eastAsia="仿宋"/>
          <w:color w:val="auto"/>
          <w:sz w:val="32"/>
          <w:szCs w:val="32"/>
        </w:rPr>
        <w:t>附法定代表人身份证复印件</w:t>
      </w:r>
    </w:p>
    <w:p>
      <w:pPr>
        <w:pStyle w:val="12"/>
        <w:widowControl/>
        <w:spacing w:line="560" w:lineRule="exact"/>
        <w:ind w:right="1600" w:firstLine="160" w:firstLineChars="50"/>
        <w:rPr>
          <w:rFonts w:hint="eastAsia" w:ascii="仿宋_GB2312" w:eastAsia="仿宋_GB2312"/>
          <w:color w:val="auto"/>
          <w:sz w:val="32"/>
          <w:szCs w:val="32"/>
        </w:rPr>
      </w:pPr>
      <w:r>
        <w:rPr>
          <w:rFonts w:hint="eastAsia" w:ascii="仿宋_GB2312" w:eastAsia="仿宋_GB2312" w:cs="Arial Unicode MS"/>
          <w:kern w:val="2"/>
          <w:sz w:val="32"/>
          <w:szCs w:val="32"/>
        </w:rPr>
        <mc:AlternateContent>
          <mc:Choice Requires="wps">
            <w:drawing>
              <wp:anchor distT="0" distB="0" distL="113665" distR="113665" simplePos="0" relativeHeight="251662336" behindDoc="0" locked="0" layoutInCell="1" allowOverlap="1">
                <wp:simplePos x="0" y="0"/>
                <wp:positionH relativeFrom="column">
                  <wp:posOffset>2731770</wp:posOffset>
                </wp:positionH>
                <wp:positionV relativeFrom="paragraph">
                  <wp:posOffset>268605</wp:posOffset>
                </wp:positionV>
                <wp:extent cx="2731770" cy="2000250"/>
                <wp:effectExtent l="5080" t="4445" r="6350" b="14605"/>
                <wp:wrapNone/>
                <wp:docPr id="2" name="文本框 2"/>
                <wp:cNvGraphicFramePr/>
                <a:graphic xmlns:a="http://schemas.openxmlformats.org/drawingml/2006/main">
                  <a:graphicData uri="http://schemas.microsoft.com/office/word/2010/wordprocessingShape">
                    <wps:wsp>
                      <wps:cNvSpPr/>
                      <wps:spPr>
                        <a:xfrm>
                          <a:off x="0" y="0"/>
                          <a:ext cx="2731770" cy="2000250"/>
                        </a:xfrm>
                        <a:prstGeom prst="rect">
                          <a:avLst/>
                        </a:prstGeom>
                        <a:solidFill>
                          <a:srgbClr val="FFFFFF"/>
                        </a:solidFill>
                        <a:ln w="9525" cap="flat" cmpd="sng">
                          <a:solidFill>
                            <a:srgbClr val="000000"/>
                          </a:solidFill>
                          <a:prstDash val="solid"/>
                          <a:miter/>
                        </a:ln>
                      </wps:spPr>
                      <wps:txbx>
                        <w:txbxContent>
                          <w:p>
                            <w:pPr>
                              <w:ind w:firstLine="1320" w:firstLineChars="600"/>
                              <w:rPr>
                                <w:rFonts w:hint="eastAsia"/>
                                <w:lang w:val="en-US" w:eastAsia="zh-CN"/>
                              </w:rPr>
                            </w:pPr>
                          </w:p>
                          <w:p>
                            <w:pPr>
                              <w:ind w:firstLine="1320" w:firstLineChars="600"/>
                              <w:rPr>
                                <w:rFonts w:hint="eastAsia"/>
                                <w:lang w:val="en-US" w:eastAsia="zh-CN"/>
                              </w:rPr>
                            </w:pPr>
                          </w:p>
                          <w:p>
                            <w:pPr>
                              <w:ind w:firstLine="1320" w:firstLineChars="600"/>
                              <w:rPr>
                                <w:rFonts w:hint="eastAsia"/>
                                <w:lang w:val="en-US" w:eastAsia="zh-CN"/>
                              </w:rPr>
                            </w:pPr>
                          </w:p>
                          <w:p>
                            <w:pPr>
                              <w:ind w:firstLine="1320" w:firstLineChars="600"/>
                              <w:rPr>
                                <w:rFonts w:hint="eastAsia"/>
                                <w:lang w:val="en-US" w:eastAsia="zh-CN"/>
                              </w:rPr>
                            </w:pPr>
                            <w:r>
                              <w:rPr>
                                <w:rFonts w:hint="eastAsia"/>
                                <w:lang w:val="en-US" w:eastAsia="zh-CN"/>
                              </w:rPr>
                              <w:t>粘贴处</w:t>
                            </w:r>
                          </w:p>
                          <w:p>
                            <w:pPr>
                              <w:ind w:firstLine="1320" w:firstLineChars="600"/>
                              <w:rPr>
                                <w:rFonts w:hint="eastAsia" w:ascii="宋体" w:hAnsi="Times New Roman" w:eastAsia="宋体" w:cs="宋体"/>
                                <w:sz w:val="22"/>
                                <w:szCs w:val="22"/>
                                <w:lang w:val="en-US" w:eastAsia="zh-CN" w:bidi="ar-SA"/>
                              </w:rPr>
                            </w:pPr>
                            <w:r>
                              <w:rPr>
                                <w:rFonts w:hint="eastAsia" w:ascii="宋体" w:hAnsi="Times New Roman" w:eastAsia="宋体" w:cs="宋体"/>
                                <w:sz w:val="22"/>
                                <w:szCs w:val="22"/>
                                <w:lang w:val="en-US" w:eastAsia="zh-CN" w:bidi="ar-SA"/>
                              </w:rPr>
                              <w:t>（</w:t>
                            </w:r>
                            <w:r>
                              <w:rPr>
                                <w:rFonts w:hint="eastAsia" w:cs="宋体"/>
                                <w:sz w:val="22"/>
                                <w:szCs w:val="22"/>
                                <w:lang w:val="en-US" w:eastAsia="zh-CN" w:bidi="ar-SA"/>
                              </w:rPr>
                              <w:t>反</w:t>
                            </w:r>
                            <w:r>
                              <w:rPr>
                                <w:rFonts w:hint="eastAsia" w:ascii="宋体" w:hAnsi="Times New Roman" w:eastAsia="宋体" w:cs="宋体"/>
                                <w:sz w:val="22"/>
                                <w:szCs w:val="22"/>
                                <w:lang w:val="en-US" w:eastAsia="zh-CN" w:bidi="ar-SA"/>
                              </w:rPr>
                              <w:t>面）</w:t>
                            </w: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215.1pt;margin-top:21.15pt;height:157.5pt;width:215.1pt;z-index:251662336;mso-width-relative:page;mso-height-relative:page;" fillcolor="#FFFFFF" filled="t" stroked="t" coordsize="21600,21600" o:gfxdata="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0hZVJNkAAAAKAQAADwAAAAAAAAABACAAAAAiAAAAZHJzL2Rvd25yZXYueG1sUEsBAhQA&#10;FAAAAAgAh07iQD2tEqoqAgAAWgQAAA4AAAAAAAAAAQAgAAAAKAEAAGRycy9lMm9Eb2MueG1sUEsF&#10;BgAAAAAGAAYAWQEAAMQFAAAAAA==&#10;">
                <v:fill on="t" focussize="0,0"/>
                <v:stroke color="#000000" joinstyle="miter"/>
                <v:imagedata o:title=""/>
                <o:lock v:ext="edit" aspectratio="f"/>
                <v:textbox>
                  <w:txbxContent>
                    <w:p>
                      <w:pPr>
                        <w:ind w:firstLine="1320" w:firstLineChars="600"/>
                        <w:rPr>
                          <w:rFonts w:hint="eastAsia"/>
                          <w:lang w:val="en-US" w:eastAsia="zh-CN"/>
                        </w:rPr>
                      </w:pPr>
                    </w:p>
                    <w:p>
                      <w:pPr>
                        <w:ind w:firstLine="1320" w:firstLineChars="600"/>
                        <w:rPr>
                          <w:rFonts w:hint="eastAsia"/>
                          <w:lang w:val="en-US" w:eastAsia="zh-CN"/>
                        </w:rPr>
                      </w:pPr>
                    </w:p>
                    <w:p>
                      <w:pPr>
                        <w:ind w:firstLine="1320" w:firstLineChars="600"/>
                        <w:rPr>
                          <w:rFonts w:hint="eastAsia"/>
                          <w:lang w:val="en-US" w:eastAsia="zh-CN"/>
                        </w:rPr>
                      </w:pPr>
                    </w:p>
                    <w:p>
                      <w:pPr>
                        <w:ind w:firstLine="1320" w:firstLineChars="600"/>
                        <w:rPr>
                          <w:rFonts w:hint="eastAsia"/>
                          <w:lang w:val="en-US" w:eastAsia="zh-CN"/>
                        </w:rPr>
                      </w:pPr>
                      <w:r>
                        <w:rPr>
                          <w:rFonts w:hint="eastAsia"/>
                          <w:lang w:val="en-US" w:eastAsia="zh-CN"/>
                        </w:rPr>
                        <w:t>粘贴处</w:t>
                      </w:r>
                    </w:p>
                    <w:p>
                      <w:pPr>
                        <w:ind w:firstLine="1320" w:firstLineChars="600"/>
                        <w:rPr>
                          <w:rFonts w:hint="eastAsia" w:ascii="宋体" w:hAnsi="Times New Roman" w:eastAsia="宋体" w:cs="宋体"/>
                          <w:sz w:val="22"/>
                          <w:szCs w:val="22"/>
                          <w:lang w:val="en-US" w:eastAsia="zh-CN" w:bidi="ar-SA"/>
                        </w:rPr>
                      </w:pPr>
                      <w:r>
                        <w:rPr>
                          <w:rFonts w:hint="eastAsia" w:ascii="宋体" w:hAnsi="Times New Roman" w:eastAsia="宋体" w:cs="宋体"/>
                          <w:sz w:val="22"/>
                          <w:szCs w:val="22"/>
                          <w:lang w:val="en-US" w:eastAsia="zh-CN" w:bidi="ar-SA"/>
                        </w:rPr>
                        <w:t>（</w:t>
                      </w:r>
                      <w:r>
                        <w:rPr>
                          <w:rFonts w:hint="eastAsia" w:cs="宋体"/>
                          <w:sz w:val="22"/>
                          <w:szCs w:val="22"/>
                          <w:lang w:val="en-US" w:eastAsia="zh-CN" w:bidi="ar-SA"/>
                        </w:rPr>
                        <w:t>反</w:t>
                      </w:r>
                      <w:r>
                        <w:rPr>
                          <w:rFonts w:hint="eastAsia" w:ascii="宋体" w:hAnsi="Times New Roman" w:eastAsia="宋体" w:cs="宋体"/>
                          <w:sz w:val="22"/>
                          <w:szCs w:val="22"/>
                          <w:lang w:val="en-US" w:eastAsia="zh-CN" w:bidi="ar-SA"/>
                        </w:rPr>
                        <w:t>面）</w:t>
                      </w:r>
                    </w:p>
                  </w:txbxContent>
                </v:textbox>
              </v:rect>
            </w:pict>
          </mc:Fallback>
        </mc:AlternateContent>
      </w:r>
      <w:r>
        <w:rPr>
          <w:rFonts w:hint="eastAsia" w:ascii="仿宋_GB2312" w:eastAsia="仿宋_GB2312" w:cs="Arial Unicode MS"/>
          <w:kern w:val="2"/>
          <w:sz w:val="32"/>
          <w:szCs w:val="32"/>
        </w:rPr>
        <mc:AlternateContent>
          <mc:Choice Requires="wps">
            <w:drawing>
              <wp:anchor distT="0" distB="0" distL="113665" distR="113665" simplePos="0" relativeHeight="251661312" behindDoc="0" locked="0" layoutInCell="1" allowOverlap="1">
                <wp:simplePos x="0" y="0"/>
                <wp:positionH relativeFrom="column">
                  <wp:posOffset>-210820</wp:posOffset>
                </wp:positionH>
                <wp:positionV relativeFrom="paragraph">
                  <wp:posOffset>248920</wp:posOffset>
                </wp:positionV>
                <wp:extent cx="2805430" cy="2019935"/>
                <wp:effectExtent l="4445" t="4445" r="9525" b="13970"/>
                <wp:wrapNone/>
                <wp:docPr id="3" name="文本框 2"/>
                <wp:cNvGraphicFramePr/>
                <a:graphic xmlns:a="http://schemas.openxmlformats.org/drawingml/2006/main">
                  <a:graphicData uri="http://schemas.microsoft.com/office/word/2010/wordprocessingShape">
                    <wps:wsp>
                      <wps:cNvSpPr/>
                      <wps:spPr>
                        <a:xfrm>
                          <a:off x="0" y="0"/>
                          <a:ext cx="2805430" cy="2019935"/>
                        </a:xfrm>
                        <a:prstGeom prst="rect">
                          <a:avLst/>
                        </a:prstGeom>
                        <a:solidFill>
                          <a:srgbClr val="FFFFFF"/>
                        </a:solidFill>
                        <a:ln w="9525" cap="flat" cmpd="sng">
                          <a:solidFill>
                            <a:srgbClr val="000000"/>
                          </a:solidFill>
                          <a:prstDash val="solid"/>
                          <a:miter/>
                        </a:ln>
                      </wps:spPr>
                      <wps:txbx>
                        <w:txbxContent>
                          <w:p>
                            <w:pPr>
                              <w:ind w:firstLine="1320" w:firstLineChars="600"/>
                              <w:rPr>
                                <w:rFonts w:hint="eastAsia"/>
                                <w:lang w:val="en-US" w:eastAsia="zh-CN"/>
                              </w:rPr>
                            </w:pPr>
                          </w:p>
                          <w:p>
                            <w:pPr>
                              <w:ind w:firstLine="1320" w:firstLineChars="600"/>
                              <w:rPr>
                                <w:rFonts w:hint="eastAsia"/>
                                <w:lang w:val="en-US" w:eastAsia="zh-CN"/>
                              </w:rPr>
                            </w:pPr>
                          </w:p>
                          <w:p>
                            <w:pPr>
                              <w:ind w:firstLine="1320" w:firstLineChars="600"/>
                              <w:rPr>
                                <w:rFonts w:hint="eastAsia"/>
                                <w:lang w:val="en-US" w:eastAsia="zh-CN"/>
                              </w:rPr>
                            </w:pPr>
                          </w:p>
                          <w:p>
                            <w:pPr>
                              <w:ind w:firstLine="1320" w:firstLineChars="600"/>
                              <w:rPr>
                                <w:rFonts w:hint="eastAsia"/>
                                <w:lang w:val="en-US" w:eastAsia="zh-CN"/>
                              </w:rPr>
                            </w:pPr>
                            <w:r>
                              <w:rPr>
                                <w:rFonts w:hint="eastAsia"/>
                                <w:lang w:val="en-US" w:eastAsia="zh-CN"/>
                              </w:rPr>
                              <w:t>粘贴处</w:t>
                            </w:r>
                          </w:p>
                          <w:p>
                            <w:pPr>
                              <w:ind w:firstLine="1320" w:firstLineChars="600"/>
                              <w:rPr>
                                <w:rFonts w:hint="eastAsia" w:ascii="宋体" w:hAnsi="Times New Roman" w:eastAsia="宋体" w:cs="宋体"/>
                                <w:sz w:val="22"/>
                                <w:szCs w:val="22"/>
                                <w:lang w:val="en-US" w:eastAsia="zh-CN" w:bidi="ar-SA"/>
                              </w:rPr>
                            </w:pPr>
                            <w:r>
                              <w:rPr>
                                <w:rFonts w:hint="eastAsia" w:ascii="宋体" w:hAnsi="Times New Roman" w:eastAsia="宋体" w:cs="宋体"/>
                                <w:sz w:val="22"/>
                                <w:szCs w:val="22"/>
                                <w:lang w:val="en-US" w:eastAsia="zh-CN" w:bidi="ar-SA"/>
                              </w:rPr>
                              <w:t>（正面）</w:t>
                            </w: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16.6pt;margin-top:19.6pt;height:159.05pt;width:220.9pt;z-index:251661312;mso-width-relative:page;mso-height-relative:page;" fillcolor="#FFFFFF" filled="t" stroked="t" coordsize="21600,21600" o:gfxdata="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y+XuLYAAAACgEAAA8AAAAAAAAAAQAgAAAAIgAAAGRycy9kb3ducmV2LnhtbFBLAQIUABQAAAAI&#10;AIdO4kBI6NnBJgIAAFoEAAAOAAAAAAAAAAEAIAAAACcBAABkcnMvZTJvRG9jLnhtbFBLBQYAAAAA&#10;BgAGAFkBAAC/BQAAAAA=&#10;">
                <v:fill on="t" focussize="0,0"/>
                <v:stroke color="#000000" joinstyle="miter"/>
                <v:imagedata o:title=""/>
                <o:lock v:ext="edit" aspectratio="f"/>
                <v:textbox>
                  <w:txbxContent>
                    <w:p>
                      <w:pPr>
                        <w:ind w:firstLine="1320" w:firstLineChars="600"/>
                        <w:rPr>
                          <w:rFonts w:hint="eastAsia"/>
                          <w:lang w:val="en-US" w:eastAsia="zh-CN"/>
                        </w:rPr>
                      </w:pPr>
                    </w:p>
                    <w:p>
                      <w:pPr>
                        <w:ind w:firstLine="1320" w:firstLineChars="600"/>
                        <w:rPr>
                          <w:rFonts w:hint="eastAsia"/>
                          <w:lang w:val="en-US" w:eastAsia="zh-CN"/>
                        </w:rPr>
                      </w:pPr>
                    </w:p>
                    <w:p>
                      <w:pPr>
                        <w:ind w:firstLine="1320" w:firstLineChars="600"/>
                        <w:rPr>
                          <w:rFonts w:hint="eastAsia"/>
                          <w:lang w:val="en-US" w:eastAsia="zh-CN"/>
                        </w:rPr>
                      </w:pPr>
                    </w:p>
                    <w:p>
                      <w:pPr>
                        <w:ind w:firstLine="1320" w:firstLineChars="600"/>
                        <w:rPr>
                          <w:rFonts w:hint="eastAsia"/>
                          <w:lang w:val="en-US" w:eastAsia="zh-CN"/>
                        </w:rPr>
                      </w:pPr>
                      <w:r>
                        <w:rPr>
                          <w:rFonts w:hint="eastAsia"/>
                          <w:lang w:val="en-US" w:eastAsia="zh-CN"/>
                        </w:rPr>
                        <w:t>粘贴处</w:t>
                      </w:r>
                    </w:p>
                    <w:p>
                      <w:pPr>
                        <w:ind w:firstLine="1320" w:firstLineChars="600"/>
                        <w:rPr>
                          <w:rFonts w:hint="eastAsia" w:ascii="宋体" w:hAnsi="Times New Roman" w:eastAsia="宋体" w:cs="宋体"/>
                          <w:sz w:val="22"/>
                          <w:szCs w:val="22"/>
                          <w:lang w:val="en-US" w:eastAsia="zh-CN" w:bidi="ar-SA"/>
                        </w:rPr>
                      </w:pPr>
                      <w:r>
                        <w:rPr>
                          <w:rFonts w:hint="eastAsia" w:ascii="宋体" w:hAnsi="Times New Roman" w:eastAsia="宋体" w:cs="宋体"/>
                          <w:sz w:val="22"/>
                          <w:szCs w:val="22"/>
                          <w:lang w:val="en-US" w:eastAsia="zh-CN" w:bidi="ar-SA"/>
                        </w:rPr>
                        <w:t>（正面）</w:t>
                      </w:r>
                    </w:p>
                  </w:txbxContent>
                </v:textbox>
              </v:rect>
            </w:pict>
          </mc:Fallback>
        </mc:AlternateContent>
      </w:r>
    </w:p>
    <w:p>
      <w:pPr>
        <w:pStyle w:val="12"/>
        <w:widowControl/>
        <w:spacing w:line="560" w:lineRule="exact"/>
        <w:ind w:right="1600"/>
        <w:rPr>
          <w:rFonts w:hint="eastAsia" w:ascii="仿宋_GB2312" w:eastAsia="仿宋_GB2312"/>
          <w:color w:val="auto"/>
          <w:sz w:val="32"/>
          <w:szCs w:val="32"/>
        </w:rPr>
      </w:pPr>
    </w:p>
    <w:p>
      <w:pPr>
        <w:pStyle w:val="7"/>
        <w:rPr>
          <w:rFonts w:hint="eastAsia" w:ascii="仿宋_GB2312" w:eastAsia="仿宋_GB2312"/>
          <w:color w:val="auto"/>
          <w:sz w:val="32"/>
          <w:szCs w:val="32"/>
        </w:rPr>
      </w:pPr>
    </w:p>
    <w:p>
      <w:pPr>
        <w:rPr>
          <w:rFonts w:hint="eastAsia"/>
        </w:rPr>
      </w:pPr>
    </w:p>
    <w:p>
      <w:pPr>
        <w:rPr>
          <w:rFonts w:hint="eastAsia" w:ascii="仿宋" w:hAnsi="Calibri" w:eastAsia="仿宋" w:cs="Calibri"/>
          <w:kern w:val="2"/>
          <w:sz w:val="32"/>
          <w:szCs w:val="32"/>
          <w:lang w:val="en-US" w:eastAsia="zh-CN" w:bidi="ar-SA"/>
        </w:rPr>
        <w:sectPr>
          <w:pgSz w:w="11906" w:h="16838"/>
          <w:pgMar w:top="1440" w:right="1800" w:bottom="1440" w:left="1800" w:header="851" w:footer="992" w:gutter="0"/>
          <w:cols w:space="720" w:num="1"/>
          <w:docGrid w:type="lines" w:linePitch="312" w:charSpace="-2048"/>
        </w:sectPr>
      </w:pPr>
    </w:p>
    <w:p>
      <w:pPr>
        <w:jc w:val="left"/>
        <w:rPr>
          <w:rFonts w:hint="eastAsia" w:ascii="方正小标宋简体" w:hAnsi="黑体" w:eastAsia="方正小标宋简体" w:cs="Courier New"/>
          <w:b w:val="0"/>
          <w:bCs w:val="0"/>
          <w:spacing w:val="0"/>
          <w:sz w:val="44"/>
          <w:szCs w:val="44"/>
        </w:rPr>
      </w:pPr>
      <w:r>
        <w:rPr>
          <w:rFonts w:hint="eastAsia" w:ascii="仿宋" w:hAnsi="仿宋" w:eastAsia="仿宋" w:cs="仿宋"/>
          <w:b w:val="0"/>
          <w:bCs w:val="0"/>
          <w:spacing w:val="0"/>
          <w:sz w:val="32"/>
          <w:szCs w:val="32"/>
          <w:lang w:val="en-US" w:eastAsia="zh-CN"/>
        </w:rPr>
        <w:t>附件6：</w:t>
      </w:r>
    </w:p>
    <w:p>
      <w:pPr>
        <w:jc w:val="center"/>
        <w:rPr>
          <w:rFonts w:hint="eastAsia" w:ascii="仿宋_GB2312" w:eastAsia="仿宋_GB2312"/>
          <w:sz w:val="32"/>
          <w:szCs w:val="32"/>
        </w:rPr>
      </w:pPr>
      <w:r>
        <w:rPr>
          <w:rFonts w:hint="eastAsia" w:ascii="方正小标宋简体" w:hAnsi="黑体" w:eastAsia="方正小标宋简体" w:cs="Courier New"/>
          <w:b w:val="0"/>
          <w:bCs w:val="0"/>
          <w:spacing w:val="0"/>
          <w:sz w:val="44"/>
          <w:szCs w:val="44"/>
        </w:rPr>
        <w:t>授 权 委 托 书</w:t>
      </w:r>
    </w:p>
    <w:p>
      <w:pPr>
        <w:keepNext w:val="0"/>
        <w:keepLines w:val="0"/>
        <w:pageBreakBefore w:val="0"/>
        <w:widowControl w:val="0"/>
        <w:kinsoku/>
        <w:wordWrap/>
        <w:overflowPunct/>
        <w:topLinePunct w:val="0"/>
        <w:autoSpaceDE w:val="0"/>
        <w:autoSpaceDN w:val="0"/>
        <w:bidi w:val="0"/>
        <w:adjustRightInd w:val="0"/>
        <w:snapToGrid w:val="0"/>
        <w:spacing w:line="460" w:lineRule="exact"/>
        <w:rPr>
          <w:rFonts w:hint="eastAsia" w:ascii="仿宋" w:hAnsi="仿宋" w:eastAsia="仿宋" w:cs="仿宋"/>
          <w:sz w:val="32"/>
          <w:szCs w:val="32"/>
        </w:rPr>
      </w:pPr>
      <w:r>
        <w:rPr>
          <w:rFonts w:hint="eastAsia" w:ascii="仿宋" w:hAnsi="仿宋" w:eastAsia="仿宋" w:cs="仿宋"/>
          <w:sz w:val="32"/>
          <w:szCs w:val="32"/>
          <w:lang w:val="en-US" w:eastAsia="zh-CN"/>
        </w:rPr>
        <w:t>和田地区行政服务和公共资源交易中心</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兹委托</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同志在贵</w:t>
      </w:r>
      <w:r>
        <w:rPr>
          <w:rFonts w:hint="eastAsia" w:ascii="仿宋" w:hAnsi="仿宋" w:eastAsia="仿宋" w:cs="仿宋"/>
          <w:sz w:val="32"/>
          <w:szCs w:val="32"/>
          <w:lang w:val="en-US" w:eastAsia="zh-CN"/>
        </w:rPr>
        <w:t>中心</w:t>
      </w:r>
      <w:r>
        <w:rPr>
          <w:rFonts w:hint="eastAsia" w:ascii="仿宋" w:hAnsi="仿宋" w:eastAsia="仿宋" w:cs="仿宋"/>
          <w:sz w:val="32"/>
          <w:szCs w:val="32"/>
        </w:rPr>
        <w:t>办理</w:t>
      </w:r>
      <w:r>
        <w:rPr>
          <w:rFonts w:hint="eastAsia" w:ascii="仿宋" w:hAnsi="仿宋" w:eastAsia="仿宋" w:cs="仿宋"/>
          <w:sz w:val="32"/>
          <w:szCs w:val="32"/>
          <w:u w:val="single"/>
          <w:lang w:val="en-US" w:eastAsia="zh-CN"/>
        </w:rPr>
        <w:t xml:space="preserve">墨玉县疾病预防控制中心医疗设备及物资公开拍卖  </w:t>
      </w:r>
      <w:r>
        <w:rPr>
          <w:rFonts w:hint="eastAsia" w:ascii="仿宋" w:hAnsi="仿宋" w:eastAsia="仿宋" w:cs="仿宋"/>
          <w:sz w:val="32"/>
          <w:szCs w:val="32"/>
          <w:u w:val="none"/>
          <w:lang w:val="en-US" w:eastAsia="zh-CN"/>
        </w:rPr>
        <w:t>资产受让</w:t>
      </w:r>
      <w:r>
        <w:rPr>
          <w:rFonts w:hint="eastAsia" w:ascii="仿宋" w:hAnsi="仿宋" w:eastAsia="仿宋" w:cs="仿宋"/>
          <w:sz w:val="32"/>
          <w:szCs w:val="32"/>
          <w:highlight w:val="none"/>
        </w:rPr>
        <w:t>相关事宜。</w:t>
      </w:r>
      <w:r>
        <w:rPr>
          <w:rFonts w:hint="eastAsia" w:ascii="仿宋" w:hAnsi="仿宋" w:eastAsia="仿宋" w:cs="仿宋"/>
          <w:sz w:val="32"/>
          <w:szCs w:val="32"/>
          <w:highlight w:val="none"/>
          <w:lang w:val="en-US" w:eastAsia="zh-CN"/>
        </w:rPr>
        <w:t>其可代表我方对受让具体事项进行同意、放弃、变更等意思表示，为我公司与贵中心就该项目受让相关事宜接洽的唯一经办人。</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本委托有效期限：自本委托书签订之日起至项目</w:t>
      </w:r>
      <w:r>
        <w:rPr>
          <w:rFonts w:hint="eastAsia" w:ascii="仿宋" w:hAnsi="仿宋" w:eastAsia="仿宋" w:cs="仿宋"/>
          <w:sz w:val="32"/>
          <w:szCs w:val="32"/>
          <w:highlight w:val="none"/>
          <w:lang w:val="en-US" w:eastAsia="zh-CN"/>
        </w:rPr>
        <w:t>合同签订</w:t>
      </w:r>
      <w:r>
        <w:rPr>
          <w:rFonts w:hint="eastAsia" w:ascii="仿宋" w:hAnsi="仿宋" w:eastAsia="仿宋" w:cs="仿宋"/>
          <w:sz w:val="32"/>
          <w:szCs w:val="32"/>
          <w:highlight w:val="none"/>
        </w:rPr>
        <w:t>结束</w:t>
      </w:r>
      <w:r>
        <w:rPr>
          <w:rFonts w:hint="eastAsia" w:ascii="仿宋" w:hAnsi="仿宋" w:eastAsia="仿宋" w:cs="仿宋"/>
          <w:sz w:val="32"/>
          <w:szCs w:val="32"/>
          <w:highlight w:val="none"/>
          <w:lang w:eastAsia="zh-CN"/>
        </w:rPr>
        <w:t>止</w:t>
      </w:r>
      <w:r>
        <w:rPr>
          <w:rFonts w:hint="eastAsia" w:ascii="仿宋" w:hAnsi="仿宋" w:eastAsia="仿宋" w:cs="仿宋"/>
          <w:sz w:val="32"/>
          <w:szCs w:val="32"/>
          <w:highlight w:val="none"/>
        </w:rPr>
        <w:t>有效。</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委托郑重承诺：</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1.受托人具有合法的代理资格；</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2.受托人在上述授权范围及委托书有效期限的代理行为所产生的法律后果，由委托人承担。</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3.委托人郑重承诺委托书的内容真实、合法、有效。</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受托人身份证号:</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受托人预留签名:</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受托人</w:t>
      </w:r>
      <w:r>
        <w:rPr>
          <w:rFonts w:hint="eastAsia" w:ascii="仿宋" w:hAnsi="仿宋" w:eastAsia="仿宋" w:cs="仿宋"/>
          <w:color w:val="auto"/>
          <w:sz w:val="32"/>
          <w:szCs w:val="32"/>
          <w:lang w:val="en-US" w:eastAsia="zh-CN"/>
        </w:rPr>
        <w:t>联系方式：</w:t>
      </w: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委托人（签字、盖章）: </w:t>
      </w:r>
    </w:p>
    <w:p>
      <w:pPr>
        <w:pStyle w:val="4"/>
        <w:keepNext w:val="0"/>
        <w:keepLines w:val="0"/>
        <w:pageBreakBefore w:val="0"/>
        <w:widowControl w:val="0"/>
        <w:kinsoku/>
        <w:wordWrap/>
        <w:overflowPunct/>
        <w:topLinePunct w:val="0"/>
        <w:autoSpaceDE w:val="0"/>
        <w:autoSpaceDN w:val="0"/>
        <w:bidi w:val="0"/>
        <w:adjustRightInd w:val="0"/>
        <w:snapToGrid w:val="0"/>
        <w:spacing w:line="460" w:lineRule="exact"/>
        <w:ind w:firstLine="160" w:firstLineChars="50"/>
        <w:rPr>
          <w:rFonts w:hint="eastAsia" w:ascii="仿宋" w:hAnsi="仿宋" w:eastAsia="仿宋" w:cs="仿宋"/>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460" w:lineRule="exact"/>
        <w:ind w:firstLine="5600" w:firstLineChars="1750"/>
        <w:rPr>
          <w:rFonts w:hint="eastAsia" w:ascii="仿宋" w:hAnsi="仿宋" w:eastAsia="仿宋" w:cs="仿宋"/>
          <w:sz w:val="32"/>
          <w:szCs w:val="32"/>
        </w:rPr>
      </w:pPr>
      <w:r>
        <w:rPr>
          <w:rFonts w:hint="eastAsia" w:ascii="仿宋" w:hAnsi="仿宋" w:eastAsia="仿宋" w:cs="仿宋"/>
          <w:sz w:val="32"/>
          <w:szCs w:val="32"/>
        </w:rPr>
        <w:t xml:space="preserve">年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月  日</w:t>
      </w:r>
    </w:p>
    <w:p>
      <w:pPr>
        <w:rPr>
          <w:rFonts w:hint="eastAsia" w:ascii="仿宋" w:hAnsi="仿宋" w:eastAsia="仿宋" w:cs="仿宋"/>
          <w:sz w:val="32"/>
          <w:szCs w:val="32"/>
          <w:lang w:val="en-US" w:eastAsia="zh-CN"/>
        </w:rPr>
      </w:pPr>
      <w:r>
        <w:rPr>
          <w:rFonts w:hint="eastAsia" w:ascii="仿宋_GB2312" w:eastAsia="仿宋_GB2312" w:cs="Arial Unicode MS"/>
          <w:kern w:val="2"/>
          <w:sz w:val="32"/>
          <w:szCs w:val="32"/>
        </w:rPr>
        <mc:AlternateContent>
          <mc:Choice Requires="wps">
            <w:drawing>
              <wp:anchor distT="0" distB="0" distL="113665" distR="113665" simplePos="0" relativeHeight="251660288" behindDoc="0" locked="0" layoutInCell="1" allowOverlap="1">
                <wp:simplePos x="0" y="0"/>
                <wp:positionH relativeFrom="column">
                  <wp:posOffset>2740025</wp:posOffset>
                </wp:positionH>
                <wp:positionV relativeFrom="paragraph">
                  <wp:posOffset>389890</wp:posOffset>
                </wp:positionV>
                <wp:extent cx="2319655" cy="1660525"/>
                <wp:effectExtent l="4445" t="5080" r="19050" b="10795"/>
                <wp:wrapNone/>
                <wp:docPr id="1" name="文本框 2"/>
                <wp:cNvGraphicFramePr/>
                <a:graphic xmlns:a="http://schemas.openxmlformats.org/drawingml/2006/main">
                  <a:graphicData uri="http://schemas.microsoft.com/office/word/2010/wordprocessingShape">
                    <wps:wsp>
                      <wps:cNvSpPr/>
                      <wps:spPr>
                        <a:xfrm>
                          <a:off x="0" y="0"/>
                          <a:ext cx="2319655" cy="1660525"/>
                        </a:xfrm>
                        <a:prstGeom prst="rect">
                          <a:avLst/>
                        </a:prstGeom>
                        <a:solidFill>
                          <a:srgbClr val="FFFFFF"/>
                        </a:solidFill>
                        <a:ln w="9525" cap="flat" cmpd="sng">
                          <a:solidFill>
                            <a:srgbClr val="000000"/>
                          </a:solidFill>
                          <a:prstDash val="solid"/>
                          <a:miter/>
                        </a:ln>
                      </wps:spPr>
                      <wps:txbx>
                        <w:txbxContent>
                          <w:p>
                            <w:pPr>
                              <w:ind w:firstLine="1320" w:firstLineChars="600"/>
                              <w:rPr>
                                <w:rFonts w:hint="eastAsia"/>
                                <w:lang w:val="en-US" w:eastAsia="zh-CN"/>
                              </w:rPr>
                            </w:pPr>
                          </w:p>
                          <w:p>
                            <w:pPr>
                              <w:ind w:firstLine="1320" w:firstLineChars="600"/>
                              <w:rPr>
                                <w:rFonts w:hint="eastAsia"/>
                                <w:lang w:val="en-US" w:eastAsia="zh-CN"/>
                              </w:rPr>
                            </w:pPr>
                          </w:p>
                          <w:p>
                            <w:pPr>
                              <w:ind w:firstLine="1320" w:firstLineChars="600"/>
                              <w:rPr>
                                <w:rFonts w:hint="eastAsia"/>
                                <w:lang w:val="en-US" w:eastAsia="zh-CN"/>
                              </w:rPr>
                            </w:pPr>
                          </w:p>
                          <w:p>
                            <w:pPr>
                              <w:ind w:firstLine="1320" w:firstLineChars="600"/>
                              <w:rPr>
                                <w:rFonts w:hint="eastAsia"/>
                                <w:lang w:val="en-US" w:eastAsia="zh-CN"/>
                              </w:rPr>
                            </w:pPr>
                            <w:r>
                              <w:rPr>
                                <w:rFonts w:hint="eastAsia"/>
                                <w:lang w:val="en-US" w:eastAsia="zh-CN"/>
                              </w:rPr>
                              <w:t>粘贴处</w:t>
                            </w:r>
                          </w:p>
                          <w:p>
                            <w:pPr>
                              <w:ind w:firstLine="1320" w:firstLineChars="600"/>
                              <w:rPr>
                                <w:rFonts w:hint="eastAsia" w:ascii="宋体" w:hAnsi="Times New Roman" w:eastAsia="宋体" w:cs="宋体"/>
                                <w:sz w:val="22"/>
                                <w:szCs w:val="22"/>
                                <w:lang w:val="en-US" w:eastAsia="zh-CN" w:bidi="ar-SA"/>
                              </w:rPr>
                            </w:pP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215.75pt;margin-top:30.7pt;height:130.75pt;width:182.65pt;z-index:251660288;mso-width-relative:page;mso-height-relative:page;" fillcolor="#FFFFFF" filled="t" stroked="t" coordsize="21600,21600" o:gfxdata="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9zOkU2QAAAAoBAAAPAAAAAAAAAAEAIAAAACIAAABkcnMvZG93bnJldi54bWxQSwECFAAUAAAA&#10;CACHTuJABrBX3iYCAABaBAAADgAAAAAAAAABACAAAAAoAQAAZHJzL2Uyb0RvYy54bWxQSwUGAAAA&#10;AAYABgBZAQAAwAUAAAAA&#10;">
                <v:fill on="t" focussize="0,0"/>
                <v:stroke color="#000000" joinstyle="miter"/>
                <v:imagedata o:title=""/>
                <o:lock v:ext="edit" aspectratio="f"/>
                <v:textbox>
                  <w:txbxContent>
                    <w:p>
                      <w:pPr>
                        <w:ind w:firstLine="1320" w:firstLineChars="600"/>
                        <w:rPr>
                          <w:rFonts w:hint="eastAsia"/>
                          <w:lang w:val="en-US" w:eastAsia="zh-CN"/>
                        </w:rPr>
                      </w:pPr>
                    </w:p>
                    <w:p>
                      <w:pPr>
                        <w:ind w:firstLine="1320" w:firstLineChars="600"/>
                        <w:rPr>
                          <w:rFonts w:hint="eastAsia"/>
                          <w:lang w:val="en-US" w:eastAsia="zh-CN"/>
                        </w:rPr>
                      </w:pPr>
                    </w:p>
                    <w:p>
                      <w:pPr>
                        <w:ind w:firstLine="1320" w:firstLineChars="600"/>
                        <w:rPr>
                          <w:rFonts w:hint="eastAsia"/>
                          <w:lang w:val="en-US" w:eastAsia="zh-CN"/>
                        </w:rPr>
                      </w:pPr>
                    </w:p>
                    <w:p>
                      <w:pPr>
                        <w:ind w:firstLine="1320" w:firstLineChars="600"/>
                        <w:rPr>
                          <w:rFonts w:hint="eastAsia"/>
                          <w:lang w:val="en-US" w:eastAsia="zh-CN"/>
                        </w:rPr>
                      </w:pPr>
                      <w:r>
                        <w:rPr>
                          <w:rFonts w:hint="eastAsia"/>
                          <w:lang w:val="en-US" w:eastAsia="zh-CN"/>
                        </w:rPr>
                        <w:t>粘贴处</w:t>
                      </w:r>
                    </w:p>
                    <w:p>
                      <w:pPr>
                        <w:ind w:firstLine="1320" w:firstLineChars="600"/>
                        <w:rPr>
                          <w:rFonts w:hint="eastAsia" w:ascii="宋体" w:hAnsi="Times New Roman" w:eastAsia="宋体" w:cs="宋体"/>
                          <w:sz w:val="22"/>
                          <w:szCs w:val="22"/>
                          <w:lang w:val="en-US" w:eastAsia="zh-CN" w:bidi="ar-SA"/>
                        </w:rPr>
                      </w:pPr>
                    </w:p>
                  </w:txbxContent>
                </v:textbox>
              </v:rect>
            </w:pict>
          </mc:Fallback>
        </mc:AlternateContent>
      </w:r>
      <w:r>
        <w:rPr>
          <w:rFonts w:hint="eastAsia" w:ascii="仿宋" w:hAnsi="仿宋" w:eastAsia="仿宋" w:cs="仿宋"/>
          <w:sz w:val="32"/>
          <w:szCs w:val="32"/>
        </w:rPr>
        <w:t>粘贴：</w:t>
      </w:r>
      <w:r>
        <w:rPr>
          <w:rFonts w:hint="eastAsia" w:ascii="仿宋" w:hAnsi="仿宋" w:eastAsia="仿宋" w:cs="仿宋"/>
          <w:sz w:val="32"/>
          <w:szCs w:val="32"/>
          <w:lang w:eastAsia="zh-CN"/>
        </w:rPr>
        <w:t>委</w:t>
      </w:r>
      <w:r>
        <w:rPr>
          <w:rFonts w:hint="eastAsia" w:ascii="仿宋" w:hAnsi="仿宋" w:eastAsia="仿宋" w:cs="仿宋"/>
          <w:sz w:val="32"/>
          <w:szCs w:val="32"/>
        </w:rPr>
        <w:t>托人身份证复印件</w:t>
      </w:r>
      <w:r>
        <w:rPr>
          <w:rFonts w:hint="eastAsia" w:ascii="仿宋" w:hAnsi="仿宋" w:eastAsia="仿宋" w:cs="仿宋"/>
          <w:sz w:val="32"/>
          <w:szCs w:val="32"/>
          <w:lang w:val="en-US" w:eastAsia="zh-CN"/>
        </w:rPr>
        <w:t xml:space="preserve">    受托人身份证复印</w:t>
      </w:r>
    </w:p>
    <w:p>
      <w:r>
        <w:rPr>
          <w:rFonts w:hint="eastAsia" w:ascii="仿宋_GB2312" w:eastAsia="仿宋_GB2312" w:cs="Arial Unicode MS"/>
          <w:kern w:val="2"/>
          <w:sz w:val="32"/>
          <w:szCs w:val="32"/>
        </w:rPr>
        <mc:AlternateContent>
          <mc:Choice Requires="wps">
            <w:drawing>
              <wp:anchor distT="0" distB="0" distL="113665" distR="113665" simplePos="0" relativeHeight="251659264" behindDoc="0" locked="0" layoutInCell="1" allowOverlap="1">
                <wp:simplePos x="0" y="0"/>
                <wp:positionH relativeFrom="column">
                  <wp:posOffset>62865</wp:posOffset>
                </wp:positionH>
                <wp:positionV relativeFrom="paragraph">
                  <wp:posOffset>2540</wp:posOffset>
                </wp:positionV>
                <wp:extent cx="2319655" cy="1660525"/>
                <wp:effectExtent l="4445" t="5080" r="19050" b="10795"/>
                <wp:wrapNone/>
                <wp:docPr id="25" name="文本框 2"/>
                <wp:cNvGraphicFramePr/>
                <a:graphic xmlns:a="http://schemas.openxmlformats.org/drawingml/2006/main">
                  <a:graphicData uri="http://schemas.microsoft.com/office/word/2010/wordprocessingShape">
                    <wps:wsp>
                      <wps:cNvSpPr/>
                      <wps:spPr>
                        <a:xfrm>
                          <a:off x="0" y="0"/>
                          <a:ext cx="2319655" cy="1660525"/>
                        </a:xfrm>
                        <a:prstGeom prst="rect">
                          <a:avLst/>
                        </a:prstGeom>
                        <a:solidFill>
                          <a:srgbClr val="FFFFFF"/>
                        </a:solidFill>
                        <a:ln w="9525" cap="flat" cmpd="sng">
                          <a:solidFill>
                            <a:srgbClr val="000000"/>
                          </a:solidFill>
                          <a:prstDash val="solid"/>
                          <a:miter/>
                        </a:ln>
                      </wps:spPr>
                      <wps:txbx>
                        <w:txbxContent>
                          <w:p>
                            <w:pPr>
                              <w:ind w:firstLine="1320" w:firstLineChars="600"/>
                              <w:rPr>
                                <w:rFonts w:hint="eastAsia"/>
                                <w:lang w:val="en-US" w:eastAsia="zh-CN"/>
                              </w:rPr>
                            </w:pPr>
                          </w:p>
                          <w:p>
                            <w:pPr>
                              <w:ind w:firstLine="1320" w:firstLineChars="600"/>
                              <w:rPr>
                                <w:rFonts w:hint="eastAsia"/>
                                <w:lang w:val="en-US" w:eastAsia="zh-CN"/>
                              </w:rPr>
                            </w:pPr>
                          </w:p>
                          <w:p>
                            <w:pPr>
                              <w:ind w:firstLine="1320" w:firstLineChars="600"/>
                              <w:rPr>
                                <w:rFonts w:hint="eastAsia"/>
                                <w:lang w:val="en-US" w:eastAsia="zh-CN"/>
                              </w:rPr>
                            </w:pPr>
                          </w:p>
                          <w:p>
                            <w:pPr>
                              <w:ind w:firstLine="1320" w:firstLineChars="600"/>
                              <w:rPr>
                                <w:rFonts w:hint="eastAsia"/>
                                <w:lang w:val="en-US" w:eastAsia="zh-CN"/>
                              </w:rPr>
                            </w:pPr>
                            <w:r>
                              <w:rPr>
                                <w:rFonts w:hint="eastAsia"/>
                                <w:lang w:val="en-US" w:eastAsia="zh-CN"/>
                              </w:rPr>
                              <w:t>粘贴处</w:t>
                            </w:r>
                          </w:p>
                          <w:p>
                            <w:pPr>
                              <w:ind w:firstLine="1320" w:firstLineChars="600"/>
                              <w:rPr>
                                <w:rFonts w:hint="eastAsia" w:ascii="宋体" w:hAnsi="Times New Roman" w:eastAsia="宋体" w:cs="宋体"/>
                                <w:sz w:val="22"/>
                                <w:szCs w:val="22"/>
                                <w:lang w:val="en-US" w:eastAsia="zh-CN" w:bidi="ar-SA"/>
                              </w:rPr>
                            </w:pPr>
                          </w:p>
                        </w:txbxContent>
                      </wps:txbx>
                      <wps:bodyPr vert="horz" wrap="square" lIns="91440" tIns="45720" rIns="91440" bIns="45720" anchor="t" anchorCtr="0" upright="1">
                        <a:noAutofit/>
                      </wps:bodyPr>
                    </wps:wsp>
                  </a:graphicData>
                </a:graphic>
              </wp:anchor>
            </w:drawing>
          </mc:Choice>
          <mc:Fallback>
            <w:pict>
              <v:rect id="文本框 2" o:spid="_x0000_s1026" o:spt="1" style="position:absolute;left:0pt;margin-left:4.95pt;margin-top:0.2pt;height:130.75pt;width:182.65pt;z-index:251659264;mso-width-relative:page;mso-height-relative:page;" fillcolor="#FFFFFF" filled="t" stroked="t" coordsize="21600,21600" o:gfxdata="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JM&#10;xIrVAAAABgEAAA8AAAAAAAAAAQAgAAAAIgAAAGRycy9kb3ducmV2LnhtbFBLAQIUABQAAAAIAIdO&#10;4kDKh5FzJgIAAFsEAAAOAAAAAAAAAAEAIAAAACQBAABkcnMvZTJvRG9jLnhtbFBLBQYAAAAABgAG&#10;AFkBAAC8BQAAAAA=&#10;">
                <v:fill on="t" focussize="0,0"/>
                <v:stroke color="#000000" joinstyle="miter"/>
                <v:imagedata o:title=""/>
                <o:lock v:ext="edit" aspectratio="f"/>
                <v:textbox>
                  <w:txbxContent>
                    <w:p>
                      <w:pPr>
                        <w:ind w:firstLine="1320" w:firstLineChars="600"/>
                        <w:rPr>
                          <w:rFonts w:hint="eastAsia"/>
                          <w:lang w:val="en-US" w:eastAsia="zh-CN"/>
                        </w:rPr>
                      </w:pPr>
                    </w:p>
                    <w:p>
                      <w:pPr>
                        <w:ind w:firstLine="1320" w:firstLineChars="600"/>
                        <w:rPr>
                          <w:rFonts w:hint="eastAsia"/>
                          <w:lang w:val="en-US" w:eastAsia="zh-CN"/>
                        </w:rPr>
                      </w:pPr>
                    </w:p>
                    <w:p>
                      <w:pPr>
                        <w:ind w:firstLine="1320" w:firstLineChars="600"/>
                        <w:rPr>
                          <w:rFonts w:hint="eastAsia"/>
                          <w:lang w:val="en-US" w:eastAsia="zh-CN"/>
                        </w:rPr>
                      </w:pPr>
                    </w:p>
                    <w:p>
                      <w:pPr>
                        <w:ind w:firstLine="1320" w:firstLineChars="600"/>
                        <w:rPr>
                          <w:rFonts w:hint="eastAsia"/>
                          <w:lang w:val="en-US" w:eastAsia="zh-CN"/>
                        </w:rPr>
                      </w:pPr>
                      <w:r>
                        <w:rPr>
                          <w:rFonts w:hint="eastAsia"/>
                          <w:lang w:val="en-US" w:eastAsia="zh-CN"/>
                        </w:rPr>
                        <w:t>粘贴处</w:t>
                      </w:r>
                    </w:p>
                    <w:p>
                      <w:pPr>
                        <w:ind w:firstLine="1320" w:firstLineChars="600"/>
                        <w:rPr>
                          <w:rFonts w:hint="eastAsia" w:ascii="宋体" w:hAnsi="Times New Roman" w:eastAsia="宋体" w:cs="宋体"/>
                          <w:sz w:val="22"/>
                          <w:szCs w:val="22"/>
                          <w:lang w:val="en-US" w:eastAsia="zh-CN" w:bidi="ar-SA"/>
                        </w:rPr>
                      </w:pPr>
                    </w:p>
                  </w:txbxContent>
                </v:textbox>
              </v:rect>
            </w:pict>
          </mc:Fallback>
        </mc:AlternateContent>
      </w:r>
      <w:r>
        <w:br w:type="page"/>
      </w:r>
    </w:p>
    <w:p>
      <w:pPr>
        <w:pStyle w:val="8"/>
        <w:widowControl/>
        <w:shd w:val="clear" w:color="auto" w:fill="FFFFFF"/>
        <w:spacing w:beforeAutospacing="0" w:afterAutospacing="0"/>
        <w:jc w:val="center"/>
        <w:rPr>
          <w:rFonts w:hint="eastAsia" w:ascii="黑体" w:hAnsi="黑体" w:eastAsia="黑体" w:cs="黑体"/>
          <w:b/>
          <w:bCs/>
          <w:color w:val="auto"/>
          <w:sz w:val="44"/>
          <w:szCs w:val="44"/>
          <w:shd w:val="clear" w:color="auto" w:fill="FFFFFF"/>
        </w:rPr>
      </w:pPr>
      <w:r>
        <w:rPr>
          <w:rFonts w:hint="eastAsia" w:ascii="黑体" w:hAnsi="黑体" w:eastAsia="黑体" w:cs="黑体"/>
          <w:b/>
          <w:bCs/>
          <w:color w:val="auto"/>
          <w:sz w:val="44"/>
          <w:szCs w:val="44"/>
          <w:shd w:val="clear" w:color="auto" w:fill="FFFFFF"/>
        </w:rPr>
        <w:t>特 别 规 定</w:t>
      </w:r>
    </w:p>
    <w:p>
      <w:pPr>
        <w:spacing w:line="54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参加本次拍卖活动的当事人，请仔细阅读本公司网络拍卖会《特别规定》，并对自己的竞买行为负责。</w:t>
      </w:r>
    </w:p>
    <w:p>
      <w:pPr>
        <w:spacing w:line="540" w:lineRule="exact"/>
        <w:rPr>
          <w:rFonts w:ascii="仿宋" w:hAnsi="仿宋" w:eastAsia="仿宋" w:cs="仿宋"/>
          <w:color w:val="auto"/>
          <w:sz w:val="32"/>
          <w:szCs w:val="32"/>
        </w:rPr>
      </w:pPr>
      <w:r>
        <w:rPr>
          <w:rFonts w:hint="eastAsia" w:ascii="仿宋" w:hAnsi="仿宋" w:eastAsia="仿宋" w:cs="仿宋"/>
          <w:color w:val="auto"/>
          <w:sz w:val="32"/>
          <w:szCs w:val="32"/>
        </w:rPr>
        <w:t>风险提示：</w:t>
      </w:r>
    </w:p>
    <w:p>
      <w:pPr>
        <w:spacing w:line="54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1.竞买人应遵守拍卖规定，全面了解情况，评估风险，谨慎参拍。</w:t>
      </w:r>
    </w:p>
    <w:p>
      <w:pPr>
        <w:spacing w:line="54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2.本次网络竞价所涉标的物，全部依其现状进行处置。现状是指看样时标的</w:t>
      </w:r>
      <w:r>
        <w:rPr>
          <w:rFonts w:hint="eastAsia" w:ascii="仿宋" w:hAnsi="仿宋" w:eastAsia="仿宋" w:cs="仿宋"/>
          <w:color w:val="auto"/>
          <w:sz w:val="32"/>
          <w:szCs w:val="32"/>
          <w:lang w:val="en-US" w:eastAsia="zh-CN"/>
        </w:rPr>
        <w:t>物</w:t>
      </w:r>
      <w:r>
        <w:rPr>
          <w:rFonts w:hint="eastAsia" w:ascii="仿宋" w:hAnsi="仿宋" w:eastAsia="仿宋" w:cs="仿宋"/>
          <w:color w:val="auto"/>
          <w:sz w:val="32"/>
          <w:szCs w:val="32"/>
        </w:rPr>
        <w:t>的数量及生产日期、新旧程度、使用现状等现实状况，页面展示图片为</w:t>
      </w:r>
      <w:r>
        <w:rPr>
          <w:rFonts w:hint="eastAsia" w:ascii="仿宋" w:hAnsi="仿宋" w:eastAsia="仿宋" w:cs="仿宋"/>
          <w:color w:val="auto"/>
          <w:sz w:val="32"/>
          <w:szCs w:val="32"/>
          <w:lang w:eastAsia="zh-CN"/>
        </w:rPr>
        <w:t>实物照片</w:t>
      </w:r>
      <w:r>
        <w:rPr>
          <w:rFonts w:hint="eastAsia" w:ascii="仿宋" w:hAnsi="仿宋" w:eastAsia="仿宋" w:cs="仿宋"/>
          <w:color w:val="auto"/>
          <w:sz w:val="32"/>
          <w:szCs w:val="32"/>
        </w:rPr>
        <w:t>，具体以标的物现状为准，和田地区行政服务和公共资源交易中心</w:t>
      </w:r>
      <w:r>
        <w:rPr>
          <w:rFonts w:hint="eastAsia" w:ascii="仿宋" w:hAnsi="仿宋" w:eastAsia="仿宋" w:cs="仿宋"/>
          <w:color w:val="auto"/>
          <w:sz w:val="32"/>
          <w:szCs w:val="32"/>
          <w:lang w:val="en-US" w:eastAsia="zh-CN"/>
        </w:rPr>
        <w:t>及</w:t>
      </w:r>
      <w:r>
        <w:rPr>
          <w:rFonts w:hint="eastAsia" w:ascii="仿宋" w:hAnsi="仿宋" w:eastAsia="仿宋" w:cs="仿宋"/>
          <w:color w:val="auto"/>
          <w:sz w:val="32"/>
          <w:szCs w:val="32"/>
        </w:rPr>
        <w:t>拍卖人对其品质、质量、数量、包装、真伪、其他性质、瑕疵等不承担任何瑕疵承诺和担保责任。请欲报名参与竞价的竞买人充分考虑标的显性和隐性的瑕疵风险以及市场价格的波动，竞买人报名、参与竞买即表明全面了解标的物的瑕疵及竞买风险并接受标的物的现状和一切已知及未知的瑕疵。故拍卖人不接受买受人以本条所述瑕疵为理由的退换货。拍卖成交后，买受人自行与</w:t>
      </w:r>
      <w:r>
        <w:rPr>
          <w:rFonts w:hint="eastAsia" w:ascii="仿宋" w:hAnsi="仿宋" w:eastAsia="仿宋" w:cs="仿宋"/>
          <w:color w:val="auto"/>
          <w:sz w:val="32"/>
          <w:szCs w:val="32"/>
          <w:lang w:val="en-US" w:eastAsia="zh-CN"/>
        </w:rPr>
        <w:t>委托人</w:t>
      </w:r>
      <w:r>
        <w:rPr>
          <w:rFonts w:hint="eastAsia" w:ascii="仿宋" w:hAnsi="仿宋" w:eastAsia="仿宋" w:cs="仿宋"/>
          <w:color w:val="auto"/>
          <w:sz w:val="32"/>
          <w:szCs w:val="32"/>
        </w:rPr>
        <w:t>对竞得标的信息进行核实确认。</w:t>
      </w:r>
    </w:p>
    <w:p>
      <w:pPr>
        <w:spacing w:line="54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竞买人应于拍卖前实地查看拍卖标的现状、瑕疵及潜在或未知的风险，未咨询或对拍卖标的未作全面了解而参加竞拍的责任自负，拍卖人及委托人不承担任何瑕疵担保责任。拍品一经应价即表明竞买人接受该拍品的一切现状（包括瑕疵），买受人不能以拍品的任何瑕疵做为退款理由，拍卖成交价不变，拍卖成交价款不予调整。</w:t>
      </w:r>
    </w:p>
    <w:p>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4</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鉴于</w:t>
      </w:r>
      <w:r>
        <w:rPr>
          <w:rFonts w:hint="eastAsia" w:ascii="仿宋" w:hAnsi="仿宋" w:eastAsia="仿宋" w:cs="仿宋"/>
          <w:color w:val="auto"/>
          <w:sz w:val="32"/>
          <w:szCs w:val="32"/>
          <w:highlight w:val="none"/>
        </w:rPr>
        <w:t>偏远地区</w:t>
      </w:r>
      <w:r>
        <w:rPr>
          <w:rFonts w:hint="eastAsia" w:ascii="仿宋" w:hAnsi="仿宋" w:eastAsia="仿宋" w:cs="仿宋"/>
          <w:color w:val="auto"/>
          <w:sz w:val="32"/>
          <w:szCs w:val="32"/>
          <w:highlight w:val="none"/>
          <w:lang w:val="en-US" w:eastAsia="zh-CN"/>
        </w:rPr>
        <w:t>快递送达时效问题</w:t>
      </w:r>
      <w:r>
        <w:rPr>
          <w:rFonts w:hint="eastAsia" w:ascii="仿宋" w:hAnsi="仿宋" w:eastAsia="仿宋" w:cs="仿宋"/>
          <w:color w:val="auto"/>
          <w:sz w:val="32"/>
          <w:szCs w:val="32"/>
          <w:highlight w:val="none"/>
        </w:rPr>
        <w:t>，建</w:t>
      </w:r>
      <w:r>
        <w:rPr>
          <w:rFonts w:hint="eastAsia" w:ascii="仿宋" w:hAnsi="仿宋" w:eastAsia="仿宋" w:cs="仿宋"/>
          <w:color w:val="auto"/>
          <w:sz w:val="32"/>
          <w:szCs w:val="32"/>
        </w:rPr>
        <w:t>议竞买人慎重参与竞拍，如确要参与竞拍，请务必于竞拍开始前告知拍卖人并与拍卖人沟通快递问题。否则擅自参与竞拍的，导致后期因快递无法</w:t>
      </w:r>
      <w:r>
        <w:rPr>
          <w:rFonts w:hint="eastAsia" w:ascii="仿宋" w:hAnsi="仿宋" w:eastAsia="仿宋" w:cs="仿宋"/>
          <w:color w:val="auto"/>
          <w:sz w:val="32"/>
          <w:szCs w:val="32"/>
          <w:lang w:val="en-US" w:eastAsia="zh-CN"/>
        </w:rPr>
        <w:t>及时</w:t>
      </w:r>
      <w:r>
        <w:rPr>
          <w:rFonts w:hint="eastAsia" w:ascii="仿宋" w:hAnsi="仿宋" w:eastAsia="仿宋" w:cs="仿宋"/>
          <w:color w:val="auto"/>
          <w:sz w:val="32"/>
          <w:szCs w:val="32"/>
        </w:rPr>
        <w:t>送达</w:t>
      </w:r>
      <w:r>
        <w:rPr>
          <w:rFonts w:hint="eastAsia" w:ascii="仿宋" w:hAnsi="仿宋" w:eastAsia="仿宋" w:cs="仿宋"/>
          <w:color w:val="auto"/>
          <w:sz w:val="32"/>
          <w:szCs w:val="32"/>
          <w:lang w:val="en-US" w:eastAsia="zh-CN"/>
        </w:rPr>
        <w:t>或无法送达</w:t>
      </w:r>
      <w:r>
        <w:rPr>
          <w:rFonts w:hint="eastAsia" w:ascii="仿宋" w:hAnsi="仿宋" w:eastAsia="仿宋" w:cs="仿宋"/>
          <w:color w:val="auto"/>
          <w:sz w:val="32"/>
          <w:szCs w:val="32"/>
        </w:rPr>
        <w:t>的情况，拍卖人及委托人不承担因快递问题，产生的后续一切责任、问题及费用等均由竞买人自行处理并全部独立承担</w:t>
      </w:r>
      <w:r>
        <w:rPr>
          <w:rFonts w:hint="eastAsia" w:ascii="仿宋" w:hAnsi="仿宋" w:eastAsia="仿宋" w:cs="仿宋"/>
          <w:color w:val="auto"/>
          <w:sz w:val="32"/>
          <w:szCs w:val="32"/>
          <w:lang w:eastAsia="zh-CN"/>
        </w:rPr>
        <w:t>。</w:t>
      </w:r>
    </w:p>
    <w:p>
      <w:pPr>
        <w:spacing w:line="54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5.拍卖会为在线竞价</w:t>
      </w:r>
      <w:r>
        <w:rPr>
          <w:rFonts w:hint="eastAsia" w:ascii="仿宋" w:hAnsi="仿宋" w:eastAsia="仿宋" w:cs="仿宋"/>
          <w:color w:val="auto"/>
          <w:sz w:val="32"/>
          <w:szCs w:val="32"/>
          <w:lang w:eastAsia="zh-CN"/>
        </w:rPr>
        <w:t>，按照价高者得的原则确定竞得人</w:t>
      </w:r>
      <w:r>
        <w:rPr>
          <w:rFonts w:hint="eastAsia" w:ascii="仿宋" w:hAnsi="仿宋" w:eastAsia="仿宋" w:cs="仿宋"/>
          <w:color w:val="auto"/>
          <w:sz w:val="32"/>
          <w:szCs w:val="32"/>
        </w:rPr>
        <w:t>。限时竞价时间为2024年1月16日1</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：00开始，周期为60秒；地点：和田公共资源交易网（http://ggzy.xjht.gov.cn:8081/）</w:t>
      </w:r>
    </w:p>
    <w:p>
      <w:pPr>
        <w:spacing w:line="54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6.拍卖佣金收取标准：按成交价的5％收取。</w:t>
      </w:r>
    </w:p>
    <w:p>
      <w:pPr>
        <w:spacing w:line="54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7.拍卖成交后竞得人须在成交之日起5日内支付全额成交价款及拍卖佣金，保证金待结算后原路退回。买受人支付款项时需备注竞拍号牌。</w:t>
      </w:r>
    </w:p>
    <w:p>
      <w:pPr>
        <w:spacing w:line="540" w:lineRule="exact"/>
        <w:ind w:firstLine="643" w:firstLineChars="200"/>
        <w:rPr>
          <w:rFonts w:ascii="仿宋" w:hAnsi="仿宋" w:eastAsia="仿宋" w:cs="仿宋"/>
          <w:b/>
          <w:bCs/>
          <w:color w:val="auto"/>
          <w:sz w:val="32"/>
          <w:szCs w:val="32"/>
        </w:rPr>
      </w:pPr>
      <w:r>
        <w:rPr>
          <w:rFonts w:hint="eastAsia" w:ascii="仿宋" w:hAnsi="仿宋" w:eastAsia="仿宋" w:cs="仿宋"/>
          <w:b/>
          <w:bCs/>
          <w:color w:val="auto"/>
          <w:sz w:val="32"/>
          <w:szCs w:val="32"/>
        </w:rPr>
        <w:t>拍卖佣金收款账户信息</w:t>
      </w:r>
    </w:p>
    <w:p>
      <w:pPr>
        <w:spacing w:line="54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拍卖人名称：新疆公信拍卖有限公司；</w:t>
      </w:r>
    </w:p>
    <w:p>
      <w:pPr>
        <w:spacing w:line="54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银行账号：65001618800052500593；</w:t>
      </w:r>
    </w:p>
    <w:p>
      <w:pPr>
        <w:spacing w:line="54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开户行：建行乌鲁木齐友好北路支行营业部；</w:t>
      </w:r>
    </w:p>
    <w:p>
      <w:pPr>
        <w:spacing w:line="54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行号：105881000622</w:t>
      </w:r>
    </w:p>
    <w:p>
      <w:pPr>
        <w:spacing w:line="54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支付请备注买受人“姓名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单位名称）</w:t>
      </w:r>
      <w:r>
        <w:rPr>
          <w:rFonts w:hint="eastAsia" w:ascii="仿宋" w:hAnsi="仿宋" w:eastAsia="仿宋" w:cs="仿宋"/>
          <w:color w:val="auto"/>
          <w:sz w:val="32"/>
          <w:szCs w:val="32"/>
        </w:rPr>
        <w:t>+拍品名称”；</w:t>
      </w:r>
    </w:p>
    <w:p>
      <w:pPr>
        <w:spacing w:line="54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支付后联系手机号：阿卜来提</w:t>
      </w:r>
      <w:r>
        <w:rPr>
          <w:rFonts w:hint="eastAsia" w:ascii="仿宋" w:hAnsi="仿宋" w:eastAsia="仿宋" w:cs="仿宋"/>
          <w:color w:val="auto"/>
          <w:sz w:val="32"/>
          <w:szCs w:val="32"/>
          <w:lang w:val="en-US" w:eastAsia="zh-CN"/>
        </w:rPr>
        <w:t>0903-6513926</w:t>
      </w:r>
      <w:r>
        <w:rPr>
          <w:rFonts w:hint="eastAsia" w:ascii="仿宋" w:hAnsi="仿宋" w:eastAsia="仿宋" w:cs="仿宋"/>
          <w:color w:val="auto"/>
          <w:sz w:val="32"/>
          <w:szCs w:val="32"/>
        </w:rPr>
        <w:t>安排提货事宜。</w:t>
      </w:r>
    </w:p>
    <w:p>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.买受人付清拍卖成交价款后，与</w:t>
      </w:r>
      <w:r>
        <w:rPr>
          <w:rFonts w:hint="eastAsia" w:ascii="仿宋" w:hAnsi="仿宋" w:eastAsia="仿宋" w:cs="仿宋"/>
          <w:color w:val="auto"/>
          <w:sz w:val="32"/>
          <w:szCs w:val="32"/>
          <w:lang w:val="en-US" w:eastAsia="zh-CN"/>
        </w:rPr>
        <w:t>委托人</w:t>
      </w:r>
      <w:r>
        <w:rPr>
          <w:rFonts w:hint="eastAsia" w:ascii="仿宋" w:hAnsi="仿宋" w:eastAsia="仿宋" w:cs="仿宋"/>
          <w:color w:val="auto"/>
          <w:sz w:val="32"/>
          <w:szCs w:val="32"/>
        </w:rPr>
        <w:t>确定标的交付</w:t>
      </w:r>
      <w:r>
        <w:rPr>
          <w:rFonts w:hint="eastAsia" w:ascii="仿宋" w:hAnsi="仿宋" w:eastAsia="仿宋" w:cs="仿宋"/>
          <w:color w:val="auto"/>
          <w:sz w:val="32"/>
          <w:szCs w:val="32"/>
          <w:lang w:val="en-US" w:eastAsia="zh-CN"/>
        </w:rPr>
        <w:t>方</w:t>
      </w:r>
      <w:r>
        <w:rPr>
          <w:rFonts w:hint="eastAsia" w:ascii="仿宋" w:hAnsi="仿宋" w:eastAsia="仿宋" w:cs="仿宋"/>
          <w:color w:val="auto"/>
          <w:sz w:val="32"/>
          <w:szCs w:val="32"/>
        </w:rPr>
        <w:t>式，预约交付时间。买受</w:t>
      </w:r>
      <w:r>
        <w:rPr>
          <w:rFonts w:hint="eastAsia" w:ascii="仿宋" w:hAnsi="仿宋" w:eastAsia="仿宋" w:cs="仿宋"/>
          <w:color w:val="auto"/>
          <w:sz w:val="32"/>
          <w:szCs w:val="32"/>
          <w:highlight w:val="none"/>
        </w:rPr>
        <w:t>人</w:t>
      </w:r>
      <w:r>
        <w:rPr>
          <w:rFonts w:hint="eastAsia" w:ascii="仿宋" w:hAnsi="仿宋" w:eastAsia="仿宋" w:cs="仿宋"/>
          <w:color w:val="auto"/>
          <w:sz w:val="32"/>
          <w:szCs w:val="32"/>
          <w:highlight w:val="none"/>
          <w:lang w:eastAsia="zh-CN"/>
        </w:rPr>
        <w:t>以</w:t>
      </w:r>
      <w:r>
        <w:rPr>
          <w:rFonts w:hint="eastAsia" w:ascii="仿宋" w:hAnsi="仿宋" w:eastAsia="仿宋" w:cs="仿宋"/>
          <w:color w:val="auto"/>
          <w:sz w:val="32"/>
          <w:szCs w:val="32"/>
          <w:highlight w:val="none"/>
        </w:rPr>
        <w:t>快递方式提取的，视</w:t>
      </w:r>
      <w:r>
        <w:rPr>
          <w:rFonts w:hint="eastAsia" w:ascii="仿宋" w:hAnsi="仿宋" w:eastAsia="仿宋" w:cs="仿宋"/>
          <w:color w:val="auto"/>
          <w:sz w:val="32"/>
          <w:szCs w:val="32"/>
        </w:rPr>
        <w:t>同买受人委托快递公司提取拍卖标的，快递费用采用到付，拍卖人发货前对拍卖标的进行保价，保价金额为拍卖标的成交价合计金额（邮费及保价费由买受人承担）。拍品在打包、邮寄、运输中涉及的相关费用及损坏、灭失等风险均由买受人自行承担。拍卖人积极协助买受人向快递公司索赔。成交后10日内买受人不联系不提供邮寄地址的，委托人代为保管10天，超过期限的在此期间按每日人民币100元向委托人支付保管费。标的物交付产生的费用（如保管、拆卸、运输等）及安全问题均由买受人承担；以上标的物信息仅供参考，具体情况请竞买人自行核实。</w:t>
      </w:r>
    </w:p>
    <w:p>
      <w:pPr>
        <w:spacing w:line="54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拍卖标的快递签收前买受人应当认真查验后再行签收。若有破损，可直接拒签，找快递公司索赔。一旦签收，视为认可标的物质量符合约定、无破损，签收后由买受人自行承担相关损失，拍卖人及委托人不承担因快递造成的任何损失。特殊贵重物品建议买受人提前与拍卖人沟通，对快递的拍卖标的进行保价处理，但保价费用由买受人自行承担。</w:t>
      </w:r>
    </w:p>
    <w:p>
      <w:pPr>
        <w:spacing w:line="540" w:lineRule="exact"/>
        <w:ind w:firstLine="640" w:firstLineChars="200"/>
        <w:rPr>
          <w:rFonts w:ascii="仿宋" w:hAnsi="仿宋" w:eastAsia="仿宋" w:cs="仿宋"/>
          <w:color w:val="auto"/>
          <w:sz w:val="32"/>
          <w:szCs w:val="32"/>
          <w:highlight w:val="yellow"/>
        </w:rPr>
      </w:pP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.关于售后:本次拍卖成交后由买受人与</w:t>
      </w:r>
      <w:r>
        <w:rPr>
          <w:rFonts w:hint="eastAsia" w:ascii="仿宋" w:hAnsi="仿宋" w:eastAsia="仿宋" w:cs="仿宋"/>
          <w:color w:val="auto"/>
          <w:sz w:val="32"/>
          <w:szCs w:val="32"/>
          <w:lang w:eastAsia="zh-CN"/>
        </w:rPr>
        <w:t>委托人</w:t>
      </w:r>
      <w:r>
        <w:rPr>
          <w:rFonts w:hint="eastAsia" w:ascii="仿宋" w:hAnsi="仿宋" w:eastAsia="仿宋" w:cs="仿宋"/>
          <w:color w:val="auto"/>
          <w:sz w:val="32"/>
          <w:szCs w:val="32"/>
        </w:rPr>
        <w:t>及拍卖人联系自行提货、不退不换，因买受人原因（如未看清楚包装、数量、生产日期、有效期、拍卖成交价出高了等）提出退货退款的,</w:t>
      </w:r>
      <w:r>
        <w:rPr>
          <w:rFonts w:hint="eastAsia" w:ascii="仿宋" w:hAnsi="仿宋" w:eastAsia="仿宋" w:cs="仿宋"/>
          <w:color w:val="auto"/>
          <w:sz w:val="32"/>
          <w:szCs w:val="32"/>
          <w:lang w:eastAsia="zh-CN"/>
        </w:rPr>
        <w:t>委托人</w:t>
      </w:r>
      <w:r>
        <w:rPr>
          <w:rFonts w:hint="eastAsia" w:ascii="仿宋" w:hAnsi="仿宋" w:eastAsia="仿宋" w:cs="仿宋"/>
          <w:color w:val="auto"/>
          <w:sz w:val="32"/>
          <w:szCs w:val="32"/>
        </w:rPr>
        <w:t>及拍卖人均不予受理。拍卖成交后，拍卖人仅提供拍卖成交确认书，可以开具拍品佣金发票，买受人与委托人联系开具成交价款发票。</w:t>
      </w:r>
    </w:p>
    <w:p>
      <w:pPr>
        <w:spacing w:line="54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.以上涉及拍卖人对该标的的现状和瑕疵的声明，但拍卖人并不保证该标的的瑕疵仅限于此，买受人对标的的全部瑕疵自行承担和解决，费用自理。</w:t>
      </w:r>
    </w:p>
    <w:p>
      <w:pPr>
        <w:spacing w:line="540"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.竞买人缴纳保证金、参与出价、竞买领先，视同已阅知本次特别规定，并承诺履行上述特别规定。</w:t>
      </w:r>
    </w:p>
    <w:p>
      <w:pPr>
        <w:spacing w:line="540" w:lineRule="exact"/>
        <w:ind w:firstLine="640" w:firstLineChars="200"/>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.本规定最终解释权归新疆公信拍卖有限公司所有。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D19356-71ED-4E23-92D4-5A5BE3FBF423}"/>
  </w:font>
  <w:font w:name="Courier New">
    <w:panose1 w:val="02070309020205020404"/>
    <w:charset w:val="01"/>
    <w:family w:val="modern"/>
    <w:pitch w:val="default"/>
    <w:sig w:usb0="E0002EFF" w:usb1="C0007843" w:usb2="00000009" w:usb3="00000000" w:csb0="400001FF" w:csb1="FFFF0000"/>
    <w:embedRegular r:id="rId2" w:fontKey="{7A309818-4A2C-49C8-BA82-896E2D50ACC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86FF3D1-7DEE-47ED-A4C0-6BAD453A5242}"/>
  </w:font>
  <w:font w:name="方正仿宋_GBK">
    <w:panose1 w:val="02000000000000000000"/>
    <w:charset w:val="86"/>
    <w:family w:val="script"/>
    <w:pitch w:val="default"/>
    <w:sig w:usb0="A00002BF" w:usb1="38CF7CFA" w:usb2="00082016" w:usb3="00000000" w:csb0="00040001" w:csb1="00000000"/>
  </w:font>
  <w:font w:name="Arial Unicode MS">
    <w:altName w:val="Times New Roman"/>
    <w:panose1 w:val="00000000000000000000"/>
    <w:charset w:val="00"/>
    <w:family w:val="auto"/>
    <w:pitch w:val="default"/>
    <w:sig w:usb0="00000000" w:usb1="00000000" w:usb2="00000000" w:usb3="00000000" w:csb0="00040001" w:csb1="00000000"/>
    <w:embedRegular r:id="rId4" w:fontKey="{9D55BAFA-22FD-40C1-B73F-2C8C121AB75D}"/>
  </w:font>
  <w:font w:name="小标宋">
    <w:altName w:val="宋体"/>
    <w:panose1 w:val="00000000000000000000"/>
    <w:charset w:val="00"/>
    <w:family w:val="auto"/>
    <w:pitch w:val="default"/>
    <w:sig w:usb0="00000000" w:usb1="00000000" w:usb2="00000000" w:usb3="00000000" w:csb0="00040001" w:csb1="00000000"/>
    <w:embedRegular r:id="rId5" w:fontKey="{3441CB72-AFD0-4D03-8FCA-B41AD457C433}"/>
  </w:font>
  <w:font w:name="仿宋">
    <w:panose1 w:val="02010609060101010101"/>
    <w:charset w:val="86"/>
    <w:family w:val="auto"/>
    <w:pitch w:val="default"/>
    <w:sig w:usb0="800002BF" w:usb1="38CF7CFA" w:usb2="00000016" w:usb3="00000000" w:csb0="00040001" w:csb1="00000000"/>
    <w:embedRegular r:id="rId6" w:fontKey="{737F050C-0ED2-40F6-8904-021EAD27E719}"/>
  </w:font>
  <w:font w:name="方正小标宋简体">
    <w:panose1 w:val="02000000000000000000"/>
    <w:charset w:val="86"/>
    <w:family w:val="auto"/>
    <w:pitch w:val="default"/>
    <w:sig w:usb0="00000001" w:usb1="08000000" w:usb2="00000000" w:usb3="00000000" w:csb0="00040000" w:csb1="00000000"/>
    <w:embedRegular r:id="rId7" w:fontKey="{AEDF7A61-CDB4-46D1-B66F-CA67BFDB1EF1}"/>
  </w:font>
  <w:font w:name="仿宋_GB2312">
    <w:altName w:val="仿宋"/>
    <w:panose1 w:val="02010609030101010101"/>
    <w:charset w:val="86"/>
    <w:family w:val="auto"/>
    <w:pitch w:val="default"/>
    <w:sig w:usb0="00000000" w:usb1="00000000" w:usb2="00000000" w:usb3="00000000" w:csb0="00040000" w:csb1="00000000"/>
    <w:embedRegular r:id="rId8" w:fontKey="{8273FEDF-D5C8-41F5-B02D-5BCE3CAAF3A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Zjk0NTkyOGRlZTk4MDQ2ODFhNTBmZmYwOWE0NzAifQ=="/>
  </w:docVars>
  <w:rsids>
    <w:rsidRoot w:val="2AC90398"/>
    <w:rsid w:val="01BB3CD7"/>
    <w:rsid w:val="07026179"/>
    <w:rsid w:val="08DA311D"/>
    <w:rsid w:val="093F343F"/>
    <w:rsid w:val="0C5B40EC"/>
    <w:rsid w:val="0F2729AB"/>
    <w:rsid w:val="0F4672D5"/>
    <w:rsid w:val="10272346"/>
    <w:rsid w:val="1AF97567"/>
    <w:rsid w:val="1E601A36"/>
    <w:rsid w:val="1F506959"/>
    <w:rsid w:val="226E29F8"/>
    <w:rsid w:val="23DA4F4F"/>
    <w:rsid w:val="2AC90398"/>
    <w:rsid w:val="2DC7579C"/>
    <w:rsid w:val="39CE1AF2"/>
    <w:rsid w:val="3A2801BE"/>
    <w:rsid w:val="42412B3C"/>
    <w:rsid w:val="442311B7"/>
    <w:rsid w:val="49296D45"/>
    <w:rsid w:val="4A3B29E3"/>
    <w:rsid w:val="4A3B4AB6"/>
    <w:rsid w:val="4BF74ED8"/>
    <w:rsid w:val="56947D7C"/>
    <w:rsid w:val="5B373C33"/>
    <w:rsid w:val="5C1769E7"/>
    <w:rsid w:val="5E113942"/>
    <w:rsid w:val="620B387B"/>
    <w:rsid w:val="65501489"/>
    <w:rsid w:val="68FD3D1B"/>
    <w:rsid w:val="69717C20"/>
    <w:rsid w:val="6BEC5C84"/>
    <w:rsid w:val="791D66F1"/>
    <w:rsid w:val="7C2B0102"/>
    <w:rsid w:val="7D0746CC"/>
    <w:rsid w:val="7EA5419C"/>
    <w:rsid w:val="7F9B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TOAHeading"/>
    <w:basedOn w:val="1"/>
    <w:next w:val="1"/>
    <w:autoRedefine/>
    <w:qFormat/>
    <w:uiPriority w:val="0"/>
    <w:pPr>
      <w:spacing w:before="120"/>
      <w:textAlignment w:val="baseline"/>
    </w:pPr>
    <w:rPr>
      <w:rFonts w:ascii="Arial" w:hAnsi="Arial"/>
      <w:sz w:val="24"/>
      <w:szCs w:val="22"/>
    </w:rPr>
  </w:style>
  <w:style w:type="paragraph" w:styleId="3">
    <w:name w:val="Body Text"/>
    <w:basedOn w:val="1"/>
    <w:next w:val="1"/>
    <w:autoRedefine/>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4">
    <w:name w:val="Body Text Indent"/>
    <w:basedOn w:val="1"/>
    <w:autoRedefine/>
    <w:qFormat/>
    <w:uiPriority w:val="0"/>
    <w:pPr>
      <w:adjustRightInd w:val="0"/>
      <w:snapToGrid w:val="0"/>
      <w:spacing w:line="360" w:lineRule="auto"/>
      <w:ind w:firstLine="200" w:firstLineChars="200"/>
      <w:jc w:val="left"/>
      <w:textAlignment w:val="baseline"/>
    </w:pPr>
    <w:rPr>
      <w:rFonts w:ascii="宋体" w:eastAsia="宋体"/>
      <w:sz w:val="24"/>
      <w:lang w:val="en-US" w:eastAsia="zh-CN" w:bidi="ar-SA"/>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index 7"/>
    <w:basedOn w:val="1"/>
    <w:next w:val="1"/>
    <w:autoRedefine/>
    <w:qFormat/>
    <w:uiPriority w:val="0"/>
    <w:pPr>
      <w:ind w:left="2520"/>
    </w:pPr>
  </w:style>
  <w:style w:type="paragraph" w:styleId="8">
    <w:name w:val="Normal (Web)"/>
    <w:basedOn w:val="1"/>
    <w:autoRedefine/>
    <w:qFormat/>
    <w:uiPriority w:val="0"/>
    <w:pPr>
      <w:spacing w:beforeAutospacing="1" w:afterAutospacing="1"/>
      <w:jc w:val="left"/>
    </w:pPr>
    <w:rPr>
      <w:kern w:val="0"/>
      <w:sz w:val="24"/>
    </w:rPr>
  </w:style>
  <w:style w:type="paragraph" w:customStyle="1" w:styleId="11">
    <w:name w:val="样式 正文文本 + 首行缩进:  2 字符"/>
    <w:basedOn w:val="3"/>
    <w:autoRedefine/>
    <w:qFormat/>
    <w:uiPriority w:val="0"/>
    <w:pPr>
      <w:spacing w:after="120" w:afterLines="0" w:line="480" w:lineRule="exact"/>
      <w:ind w:firstLine="1041"/>
      <w:outlineLvl w:val="1"/>
    </w:pPr>
    <w:rPr>
      <w:rFonts w:ascii="Times New Roman" w:hAnsi="Times New Roman" w:eastAsia="方正仿宋_GBK" w:cs="宋体"/>
      <w:sz w:val="32"/>
      <w:szCs w:val="20"/>
    </w:rPr>
  </w:style>
  <w:style w:type="paragraph" w:customStyle="1" w:styleId="12">
    <w:name w:val="正文 A"/>
    <w:next w:val="7"/>
    <w:autoRedefine/>
    <w:qFormat/>
    <w:uiPriority w:val="0"/>
    <w:pPr>
      <w:widowControl w:val="0"/>
      <w:jc w:val="both"/>
    </w:pPr>
    <w:rPr>
      <w:rFonts w:ascii="Calibri" w:hAnsi="Calibri" w:eastAsia="Arial Unicode MS"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4293</Words>
  <Characters>4577</Characters>
  <Lines>0</Lines>
  <Paragraphs>0</Paragraphs>
  <TotalTime>1</TotalTime>
  <ScaleCrop>false</ScaleCrop>
  <LinksUpToDate>false</LinksUpToDate>
  <CharactersWithSpaces>4915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2022-08-25T04:38:00Z</dcterms:created>
  <dc:creator>冰浴火</dc:creator>
  <cp:lastModifiedBy>赵胤然妈妈</cp:lastModifiedBy>
  <dcterms:modified xsi:type="dcterms:W3CDTF">2023-12-29T03:05:42Z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5E1BA19E9D23434DB2E552AB49E116F2_13</vt:lpwstr>
  </property>
</Properties>
</file>