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835E" w14:textId="77777777" w:rsidR="000E70F9" w:rsidRDefault="000E70F9">
      <w:pPr>
        <w:pStyle w:val="20"/>
        <w:adjustRightInd w:val="0"/>
        <w:snapToGrid w:val="0"/>
        <w:spacing w:after="0" w:line="560" w:lineRule="exact"/>
        <w:ind w:leftChars="0" w:left="0" w:firstLine="883"/>
        <w:jc w:val="center"/>
        <w:rPr>
          <w:rFonts w:ascii="方正小标宋简体" w:eastAsia="方正小标宋简体" w:hAnsi="方正小标宋简体" w:cs="方正小标宋简体"/>
          <w:b/>
          <w:sz w:val="44"/>
          <w:szCs w:val="44"/>
        </w:rPr>
      </w:pPr>
      <w:bookmarkStart w:id="0" w:name="_Toc6677"/>
    </w:p>
    <w:p w14:paraId="682F78E6" w14:textId="77777777" w:rsidR="000E70F9" w:rsidRDefault="000E70F9">
      <w:pPr>
        <w:pStyle w:val="20"/>
        <w:adjustRightInd w:val="0"/>
        <w:snapToGrid w:val="0"/>
        <w:spacing w:after="0" w:line="560" w:lineRule="exact"/>
        <w:ind w:leftChars="0" w:left="0" w:firstLine="883"/>
        <w:jc w:val="center"/>
        <w:rPr>
          <w:rFonts w:ascii="方正小标宋简体" w:eastAsia="方正小标宋简体" w:hAnsi="方正小标宋简体" w:cs="方正小标宋简体"/>
          <w:b/>
          <w:sz w:val="44"/>
          <w:szCs w:val="44"/>
        </w:rPr>
      </w:pPr>
    </w:p>
    <w:p w14:paraId="003E01E6" w14:textId="77777777" w:rsidR="000E70F9" w:rsidRDefault="000E70F9">
      <w:pPr>
        <w:pStyle w:val="20"/>
        <w:adjustRightInd w:val="0"/>
        <w:snapToGrid w:val="0"/>
        <w:spacing w:after="0" w:line="560" w:lineRule="exact"/>
        <w:ind w:leftChars="0" w:left="0" w:firstLine="883"/>
        <w:jc w:val="center"/>
        <w:rPr>
          <w:rFonts w:ascii="方正小标宋简体" w:eastAsia="方正小标宋简体" w:hAnsi="方正小标宋简体" w:cs="方正小标宋简体"/>
          <w:b/>
          <w:sz w:val="44"/>
          <w:szCs w:val="44"/>
        </w:rPr>
      </w:pPr>
    </w:p>
    <w:p w14:paraId="65DB8F12" w14:textId="77777777" w:rsidR="000E70F9" w:rsidRDefault="000E70F9">
      <w:pPr>
        <w:pStyle w:val="20"/>
        <w:adjustRightInd w:val="0"/>
        <w:snapToGrid w:val="0"/>
        <w:spacing w:after="0" w:line="560" w:lineRule="exact"/>
        <w:ind w:leftChars="0" w:left="0" w:firstLine="883"/>
        <w:jc w:val="center"/>
        <w:rPr>
          <w:rFonts w:ascii="方正小标宋简体" w:eastAsia="方正小标宋简体" w:hAnsi="方正小标宋简体" w:cs="方正小标宋简体"/>
          <w:b/>
          <w:sz w:val="44"/>
          <w:szCs w:val="44"/>
        </w:rPr>
      </w:pPr>
    </w:p>
    <w:bookmarkEnd w:id="0"/>
    <w:p w14:paraId="330CA06D" w14:textId="77777777" w:rsidR="000E70F9" w:rsidRDefault="000E70F9">
      <w:pPr>
        <w:pStyle w:val="20"/>
        <w:adjustRightInd w:val="0"/>
        <w:snapToGrid w:val="0"/>
        <w:spacing w:after="0" w:line="560" w:lineRule="exact"/>
        <w:ind w:leftChars="0" w:left="0" w:firstLine="883"/>
        <w:jc w:val="center"/>
        <w:rPr>
          <w:rFonts w:ascii="方正小标宋简体" w:eastAsia="方正小标宋简体" w:hAnsi="方正小标宋简体" w:cs="方正小标宋简体"/>
          <w:b/>
          <w:sz w:val="44"/>
          <w:szCs w:val="44"/>
        </w:rPr>
      </w:pPr>
    </w:p>
    <w:p w14:paraId="6DB77C8C" w14:textId="620042FC" w:rsidR="000E70F9" w:rsidRDefault="00D12C5F" w:rsidP="00B07802">
      <w:pPr>
        <w:pStyle w:val="20"/>
        <w:adjustRightInd w:val="0"/>
        <w:snapToGrid w:val="0"/>
        <w:spacing w:after="0" w:line="360" w:lineRule="auto"/>
        <w:ind w:leftChars="0" w:left="0" w:firstLineChars="0" w:firstLine="0"/>
        <w:jc w:val="center"/>
        <w:rPr>
          <w:rFonts w:ascii="方正小标宋简体" w:eastAsia="方正小标宋简体" w:hAnsi="方正小标宋简体" w:cs="方正小标宋简体"/>
          <w:b/>
          <w:sz w:val="44"/>
          <w:szCs w:val="44"/>
        </w:rPr>
      </w:pPr>
      <w:r>
        <w:rPr>
          <w:rFonts w:ascii="方正小标宋简体" w:eastAsia="方正小标宋简体" w:hAnsi="方正小标宋简体" w:cs="方正小标宋简体" w:hint="eastAsia"/>
          <w:b/>
          <w:sz w:val="48"/>
          <w:szCs w:val="48"/>
        </w:rPr>
        <w:t>吐鲁番市高昌区南部矿区19号饰面石材大理岩矿</w:t>
      </w:r>
      <w:r w:rsidR="00FF46FF" w:rsidRPr="006513BD">
        <w:rPr>
          <w:rFonts w:ascii="方正小标宋简体" w:eastAsia="方正小标宋简体" w:hAnsi="方正小标宋简体" w:cs="方正小标宋简体" w:hint="eastAsia"/>
          <w:b/>
          <w:sz w:val="48"/>
          <w:szCs w:val="48"/>
        </w:rPr>
        <w:t>采矿权简介</w:t>
      </w:r>
    </w:p>
    <w:p w14:paraId="3331E665" w14:textId="77777777" w:rsidR="000E70F9" w:rsidRDefault="000E70F9">
      <w:pPr>
        <w:adjustRightInd w:val="0"/>
        <w:spacing w:line="560" w:lineRule="exact"/>
        <w:ind w:firstLineChars="200" w:firstLine="883"/>
        <w:jc w:val="center"/>
        <w:rPr>
          <w:rFonts w:ascii="方正小标宋简体" w:eastAsia="方正小标宋简体" w:hAnsi="方正小标宋简体" w:cs="方正小标宋简体"/>
          <w:b/>
          <w:sz w:val="44"/>
          <w:szCs w:val="44"/>
        </w:rPr>
      </w:pPr>
    </w:p>
    <w:p w14:paraId="1C607AF3" w14:textId="77777777" w:rsidR="000E70F9" w:rsidRDefault="000E70F9">
      <w:pPr>
        <w:spacing w:line="560" w:lineRule="exact"/>
        <w:ind w:firstLineChars="200" w:firstLine="420"/>
      </w:pPr>
    </w:p>
    <w:p w14:paraId="3C596FFA" w14:textId="77777777" w:rsidR="000E70F9" w:rsidRDefault="000E70F9">
      <w:pPr>
        <w:spacing w:line="560" w:lineRule="exact"/>
        <w:ind w:firstLineChars="200" w:firstLine="420"/>
      </w:pPr>
    </w:p>
    <w:p w14:paraId="4E29B066" w14:textId="77777777" w:rsidR="000E70F9" w:rsidRDefault="000E70F9">
      <w:pPr>
        <w:spacing w:line="560" w:lineRule="exact"/>
        <w:ind w:firstLineChars="200" w:firstLine="420"/>
      </w:pPr>
    </w:p>
    <w:p w14:paraId="30610615" w14:textId="77777777" w:rsidR="000E70F9" w:rsidRDefault="000E70F9">
      <w:pPr>
        <w:spacing w:line="560" w:lineRule="exact"/>
        <w:ind w:firstLineChars="200" w:firstLine="420"/>
      </w:pPr>
    </w:p>
    <w:p w14:paraId="153322FB" w14:textId="77777777" w:rsidR="000E70F9" w:rsidRDefault="000E70F9">
      <w:pPr>
        <w:spacing w:line="560" w:lineRule="exact"/>
        <w:ind w:firstLineChars="200" w:firstLine="420"/>
      </w:pPr>
    </w:p>
    <w:p w14:paraId="65D1B85F" w14:textId="79A51749" w:rsidR="000E70F9" w:rsidRDefault="000E70F9">
      <w:pPr>
        <w:spacing w:line="560" w:lineRule="exact"/>
        <w:ind w:firstLineChars="200" w:firstLine="420"/>
      </w:pPr>
    </w:p>
    <w:p w14:paraId="4D7B40DB" w14:textId="0C73FCC9" w:rsidR="00B07802" w:rsidRDefault="00B07802">
      <w:pPr>
        <w:spacing w:line="560" w:lineRule="exact"/>
        <w:ind w:firstLineChars="200" w:firstLine="420"/>
      </w:pPr>
    </w:p>
    <w:p w14:paraId="58B55BB9" w14:textId="77777777" w:rsidR="00B07802" w:rsidRDefault="00B07802">
      <w:pPr>
        <w:spacing w:line="560" w:lineRule="exact"/>
        <w:ind w:firstLineChars="200" w:firstLine="420"/>
      </w:pPr>
    </w:p>
    <w:p w14:paraId="399AEF67" w14:textId="77777777" w:rsidR="000E70F9" w:rsidRDefault="000E70F9">
      <w:pPr>
        <w:spacing w:line="560" w:lineRule="exact"/>
        <w:ind w:firstLineChars="200" w:firstLine="420"/>
      </w:pPr>
    </w:p>
    <w:p w14:paraId="07DF028F" w14:textId="77777777" w:rsidR="000E70F9" w:rsidRDefault="000E70F9">
      <w:pPr>
        <w:spacing w:line="560" w:lineRule="exact"/>
        <w:ind w:firstLineChars="200" w:firstLine="420"/>
      </w:pPr>
    </w:p>
    <w:p w14:paraId="1171EE03" w14:textId="77777777" w:rsidR="000E70F9" w:rsidRDefault="000E70F9">
      <w:pPr>
        <w:spacing w:line="560" w:lineRule="exact"/>
        <w:ind w:firstLineChars="200" w:firstLine="420"/>
      </w:pPr>
    </w:p>
    <w:p w14:paraId="5AC49632" w14:textId="77777777" w:rsidR="000E70F9" w:rsidRDefault="000E70F9">
      <w:pPr>
        <w:spacing w:line="560" w:lineRule="exact"/>
      </w:pPr>
    </w:p>
    <w:p w14:paraId="42C2E357" w14:textId="77777777" w:rsidR="000E70F9" w:rsidRDefault="00000000">
      <w:pPr>
        <w:tabs>
          <w:tab w:val="left" w:pos="2977"/>
        </w:tabs>
        <w:spacing w:line="560" w:lineRule="exact"/>
        <w:jc w:val="center"/>
        <w:rPr>
          <w:rFonts w:ascii="仿宋" w:eastAsia="仿宋" w:hAnsi="仿宋" w:cs="仿宋"/>
          <w:sz w:val="32"/>
          <w:szCs w:val="32"/>
        </w:rPr>
      </w:pPr>
      <w:r>
        <w:rPr>
          <w:rFonts w:ascii="仿宋" w:eastAsia="仿宋" w:hAnsi="仿宋" w:cs="仿宋" w:hint="eastAsia"/>
          <w:sz w:val="32"/>
          <w:szCs w:val="32"/>
        </w:rPr>
        <w:t>新疆国</w:t>
      </w:r>
      <w:proofErr w:type="gramStart"/>
      <w:r>
        <w:rPr>
          <w:rFonts w:ascii="仿宋" w:eastAsia="仿宋" w:hAnsi="仿宋" w:cs="仿宋" w:hint="eastAsia"/>
          <w:sz w:val="32"/>
          <w:szCs w:val="32"/>
        </w:rPr>
        <w:t>源土地</w:t>
      </w:r>
      <w:proofErr w:type="gramEnd"/>
      <w:r>
        <w:rPr>
          <w:rFonts w:ascii="仿宋" w:eastAsia="仿宋" w:hAnsi="仿宋" w:cs="仿宋" w:hint="eastAsia"/>
          <w:sz w:val="32"/>
          <w:szCs w:val="32"/>
        </w:rPr>
        <w:t xml:space="preserve">矿产资源交易中心 </w:t>
      </w:r>
    </w:p>
    <w:p w14:paraId="49985F04" w14:textId="6E9333A2" w:rsidR="000E70F9" w:rsidRDefault="00000000">
      <w:pPr>
        <w:tabs>
          <w:tab w:val="left" w:pos="2977"/>
        </w:tabs>
        <w:spacing w:line="560" w:lineRule="exact"/>
        <w:jc w:val="center"/>
        <w:sectPr w:rsidR="000E70F9">
          <w:pgSz w:w="11906" w:h="16838"/>
          <w:pgMar w:top="1440" w:right="1800" w:bottom="1440" w:left="1800" w:header="851" w:footer="992" w:gutter="0"/>
          <w:cols w:space="425"/>
          <w:docGrid w:type="lines" w:linePitch="312"/>
        </w:sectPr>
      </w:pPr>
      <w:r>
        <w:rPr>
          <w:rFonts w:ascii="仿宋" w:eastAsia="仿宋" w:hAnsi="仿宋" w:cs="仿宋" w:hint="eastAsia"/>
          <w:sz w:val="32"/>
          <w:szCs w:val="32"/>
        </w:rPr>
        <w:t>2022年</w:t>
      </w:r>
      <w:r w:rsidR="00B07802">
        <w:rPr>
          <w:rFonts w:ascii="仿宋" w:eastAsia="仿宋" w:hAnsi="仿宋" w:cs="仿宋"/>
          <w:sz w:val="32"/>
          <w:szCs w:val="32"/>
        </w:rPr>
        <w:t>9</w:t>
      </w:r>
      <w:r>
        <w:rPr>
          <w:rFonts w:ascii="仿宋" w:eastAsia="仿宋" w:hAnsi="仿宋" w:cs="仿宋" w:hint="eastAsia"/>
          <w:sz w:val="32"/>
          <w:szCs w:val="32"/>
        </w:rPr>
        <w:t>月</w:t>
      </w:r>
    </w:p>
    <w:sdt>
      <w:sdtPr>
        <w:rPr>
          <w:rFonts w:ascii="方正小标宋简体" w:eastAsia="方正小标宋简体" w:hAnsi="方正小标宋简体" w:cs="方正小标宋简体" w:hint="eastAsia"/>
          <w:b/>
          <w:sz w:val="44"/>
          <w:szCs w:val="44"/>
        </w:rPr>
        <w:id w:val="147455823"/>
        <w:docPartObj>
          <w:docPartGallery w:val="Table of Contents"/>
          <w:docPartUnique/>
        </w:docPartObj>
      </w:sdtPr>
      <w:sdtEndPr>
        <w:rPr>
          <w:rFonts w:ascii="宋体" w:eastAsia="宋体" w:hAnsi="宋体" w:cstheme="minorBidi"/>
          <w:sz w:val="32"/>
          <w:szCs w:val="32"/>
        </w:rPr>
      </w:sdtEndPr>
      <w:sdtContent>
        <w:p w14:paraId="7581F132" w14:textId="77777777" w:rsidR="000E70F9" w:rsidRDefault="000E70F9">
          <w:pPr>
            <w:adjustRightInd w:val="0"/>
            <w:spacing w:line="560" w:lineRule="exact"/>
            <w:ind w:firstLineChars="200" w:firstLine="883"/>
            <w:jc w:val="center"/>
            <w:rPr>
              <w:rFonts w:ascii="方正小标宋简体" w:eastAsia="方正小标宋简体" w:hAnsi="方正小标宋简体" w:cs="方正小标宋简体"/>
              <w:b/>
              <w:sz w:val="44"/>
              <w:szCs w:val="44"/>
            </w:rPr>
          </w:pPr>
        </w:p>
        <w:p w14:paraId="150EF5B7" w14:textId="77777777" w:rsidR="000E70F9" w:rsidRDefault="000E70F9">
          <w:pPr>
            <w:adjustRightInd w:val="0"/>
            <w:spacing w:line="560" w:lineRule="exact"/>
            <w:ind w:firstLineChars="200" w:firstLine="883"/>
            <w:jc w:val="center"/>
            <w:rPr>
              <w:rFonts w:ascii="方正小标宋简体" w:eastAsia="方正小标宋简体" w:hAnsi="方正小标宋简体" w:cs="方正小标宋简体"/>
              <w:b/>
              <w:sz w:val="44"/>
              <w:szCs w:val="44"/>
            </w:rPr>
          </w:pPr>
        </w:p>
        <w:p w14:paraId="79F52C58" w14:textId="77777777" w:rsidR="000E70F9" w:rsidRDefault="000E70F9">
          <w:pPr>
            <w:adjustRightInd w:val="0"/>
            <w:spacing w:line="560" w:lineRule="exact"/>
            <w:ind w:firstLineChars="200" w:firstLine="883"/>
            <w:jc w:val="center"/>
            <w:rPr>
              <w:rFonts w:ascii="方正小标宋简体" w:eastAsia="方正小标宋简体" w:hAnsi="方正小标宋简体" w:cs="方正小标宋简体"/>
              <w:b/>
              <w:sz w:val="44"/>
              <w:szCs w:val="44"/>
            </w:rPr>
          </w:pPr>
        </w:p>
        <w:p w14:paraId="4DB31505" w14:textId="77777777" w:rsidR="000E70F9" w:rsidRDefault="00000000">
          <w:pPr>
            <w:adjustRightInd w:val="0"/>
            <w:spacing w:line="560" w:lineRule="exact"/>
            <w:ind w:firstLineChars="800" w:firstLine="3534"/>
            <w:rPr>
              <w:rFonts w:ascii="方正小标宋简体" w:eastAsia="方正小标宋简体" w:hAnsi="方正小标宋简体" w:cs="方正小标宋简体"/>
              <w:b/>
              <w:sz w:val="44"/>
              <w:szCs w:val="44"/>
            </w:rPr>
          </w:pPr>
          <w:r>
            <w:rPr>
              <w:rFonts w:ascii="方正小标宋简体" w:eastAsia="方正小标宋简体" w:hAnsi="方正小标宋简体" w:cs="方正小标宋简体" w:hint="eastAsia"/>
              <w:b/>
              <w:sz w:val="44"/>
              <w:szCs w:val="44"/>
            </w:rPr>
            <w:t>目  录</w:t>
          </w:r>
        </w:p>
        <w:p w14:paraId="01A380ED" w14:textId="59A4A755" w:rsidR="004816B3" w:rsidRPr="006D62F2" w:rsidRDefault="00000000">
          <w:pPr>
            <w:pStyle w:val="TOC1"/>
            <w:tabs>
              <w:tab w:val="right" w:leader="dot" w:pos="8296"/>
            </w:tabs>
            <w:rPr>
              <w:noProof/>
              <w:sz w:val="30"/>
              <w:szCs w:val="30"/>
            </w:rPr>
          </w:pPr>
          <w:r w:rsidRPr="006D62F2">
            <w:rPr>
              <w:rFonts w:ascii="Times New Roman" w:eastAsia="仿宋" w:hAnsi="Times New Roman" w:cs="Times New Roman"/>
              <w:sz w:val="30"/>
              <w:szCs w:val="30"/>
            </w:rPr>
            <w:fldChar w:fldCharType="begin"/>
          </w:r>
          <w:r w:rsidRPr="006D62F2">
            <w:rPr>
              <w:rFonts w:ascii="Times New Roman" w:eastAsia="仿宋" w:hAnsi="Times New Roman" w:cs="Times New Roman"/>
              <w:sz w:val="30"/>
              <w:szCs w:val="30"/>
            </w:rPr>
            <w:instrText xml:space="preserve">TOC \o "1-2" \h \u </w:instrText>
          </w:r>
          <w:r w:rsidRPr="006D62F2">
            <w:rPr>
              <w:rFonts w:ascii="Times New Roman" w:eastAsia="仿宋" w:hAnsi="Times New Roman" w:cs="Times New Roman"/>
              <w:sz w:val="30"/>
              <w:szCs w:val="30"/>
            </w:rPr>
            <w:fldChar w:fldCharType="separate"/>
          </w:r>
          <w:hyperlink w:anchor="_Toc113290299" w:history="1">
            <w:r w:rsidR="004816B3" w:rsidRPr="006D62F2">
              <w:rPr>
                <w:rStyle w:val="ab"/>
                <w:rFonts w:ascii="黑体" w:eastAsia="黑体" w:hAnsi="黑体" w:cs="黑体"/>
                <w:noProof/>
                <w:sz w:val="30"/>
                <w:szCs w:val="30"/>
              </w:rPr>
              <w:t>一、概述</w:t>
            </w:r>
            <w:r w:rsidR="004816B3" w:rsidRPr="006D62F2">
              <w:rPr>
                <w:noProof/>
                <w:sz w:val="30"/>
                <w:szCs w:val="30"/>
              </w:rPr>
              <w:tab/>
            </w:r>
            <w:r w:rsidR="004816B3" w:rsidRPr="006D62F2">
              <w:rPr>
                <w:noProof/>
                <w:sz w:val="30"/>
                <w:szCs w:val="30"/>
              </w:rPr>
              <w:fldChar w:fldCharType="begin"/>
            </w:r>
            <w:r w:rsidR="004816B3" w:rsidRPr="006D62F2">
              <w:rPr>
                <w:noProof/>
                <w:sz w:val="30"/>
                <w:szCs w:val="30"/>
              </w:rPr>
              <w:instrText xml:space="preserve"> PAGEREF _Toc113290299 \h </w:instrText>
            </w:r>
            <w:r w:rsidR="004816B3" w:rsidRPr="006D62F2">
              <w:rPr>
                <w:noProof/>
                <w:sz w:val="30"/>
                <w:szCs w:val="30"/>
              </w:rPr>
            </w:r>
            <w:r w:rsidR="004816B3" w:rsidRPr="006D62F2">
              <w:rPr>
                <w:noProof/>
                <w:sz w:val="30"/>
                <w:szCs w:val="30"/>
              </w:rPr>
              <w:fldChar w:fldCharType="separate"/>
            </w:r>
            <w:r w:rsidR="0043126A">
              <w:rPr>
                <w:noProof/>
                <w:sz w:val="30"/>
                <w:szCs w:val="30"/>
              </w:rPr>
              <w:t>1</w:t>
            </w:r>
            <w:r w:rsidR="004816B3" w:rsidRPr="006D62F2">
              <w:rPr>
                <w:noProof/>
                <w:sz w:val="30"/>
                <w:szCs w:val="30"/>
              </w:rPr>
              <w:fldChar w:fldCharType="end"/>
            </w:r>
          </w:hyperlink>
        </w:p>
        <w:p w14:paraId="7895C5A8" w14:textId="7249BA87" w:rsidR="004816B3" w:rsidRPr="006D62F2" w:rsidRDefault="004816B3">
          <w:pPr>
            <w:pStyle w:val="TOC2"/>
            <w:tabs>
              <w:tab w:val="right" w:leader="dot" w:pos="8296"/>
            </w:tabs>
            <w:rPr>
              <w:noProof/>
              <w:sz w:val="30"/>
              <w:szCs w:val="30"/>
            </w:rPr>
          </w:pPr>
          <w:hyperlink w:anchor="_Toc113290300" w:history="1">
            <w:r w:rsidRPr="006D62F2">
              <w:rPr>
                <w:rStyle w:val="ab"/>
                <w:rFonts w:ascii="仿宋" w:eastAsia="仿宋" w:hAnsi="仿宋" w:cs="仿宋"/>
                <w:noProof/>
                <w:sz w:val="30"/>
                <w:szCs w:val="30"/>
              </w:rPr>
              <w:t>（一）基本情况</w:t>
            </w:r>
            <w:r w:rsidRPr="006D62F2">
              <w:rPr>
                <w:noProof/>
                <w:sz w:val="30"/>
                <w:szCs w:val="30"/>
              </w:rPr>
              <w:tab/>
            </w:r>
            <w:r w:rsidRPr="006D62F2">
              <w:rPr>
                <w:noProof/>
                <w:sz w:val="30"/>
                <w:szCs w:val="30"/>
              </w:rPr>
              <w:fldChar w:fldCharType="begin"/>
            </w:r>
            <w:r w:rsidRPr="006D62F2">
              <w:rPr>
                <w:noProof/>
                <w:sz w:val="30"/>
                <w:szCs w:val="30"/>
              </w:rPr>
              <w:instrText xml:space="preserve"> PAGEREF _Toc113290300 \h </w:instrText>
            </w:r>
            <w:r w:rsidRPr="006D62F2">
              <w:rPr>
                <w:noProof/>
                <w:sz w:val="30"/>
                <w:szCs w:val="30"/>
              </w:rPr>
            </w:r>
            <w:r w:rsidRPr="006D62F2">
              <w:rPr>
                <w:noProof/>
                <w:sz w:val="30"/>
                <w:szCs w:val="30"/>
              </w:rPr>
              <w:fldChar w:fldCharType="separate"/>
            </w:r>
            <w:r w:rsidR="0043126A">
              <w:rPr>
                <w:noProof/>
                <w:sz w:val="30"/>
                <w:szCs w:val="30"/>
              </w:rPr>
              <w:t>1</w:t>
            </w:r>
            <w:r w:rsidRPr="006D62F2">
              <w:rPr>
                <w:noProof/>
                <w:sz w:val="30"/>
                <w:szCs w:val="30"/>
              </w:rPr>
              <w:fldChar w:fldCharType="end"/>
            </w:r>
          </w:hyperlink>
        </w:p>
        <w:p w14:paraId="24CCBBC4" w14:textId="5467C3E9" w:rsidR="004816B3" w:rsidRPr="006D62F2" w:rsidRDefault="004816B3">
          <w:pPr>
            <w:pStyle w:val="TOC2"/>
            <w:tabs>
              <w:tab w:val="right" w:leader="dot" w:pos="8296"/>
            </w:tabs>
            <w:rPr>
              <w:noProof/>
              <w:sz w:val="30"/>
              <w:szCs w:val="30"/>
            </w:rPr>
          </w:pPr>
          <w:hyperlink w:anchor="_Toc113290301" w:history="1">
            <w:r w:rsidRPr="006D62F2">
              <w:rPr>
                <w:rStyle w:val="ab"/>
                <w:rFonts w:ascii="仿宋" w:eastAsia="仿宋" w:hAnsi="仿宋" w:cs="仿宋"/>
                <w:noProof/>
                <w:sz w:val="30"/>
                <w:szCs w:val="30"/>
              </w:rPr>
              <w:t>（二）位置、交通、通讯及自然地理经济概况</w:t>
            </w:r>
            <w:r w:rsidRPr="006D62F2">
              <w:rPr>
                <w:noProof/>
                <w:sz w:val="30"/>
                <w:szCs w:val="30"/>
              </w:rPr>
              <w:tab/>
            </w:r>
            <w:r w:rsidRPr="006D62F2">
              <w:rPr>
                <w:noProof/>
                <w:sz w:val="30"/>
                <w:szCs w:val="30"/>
              </w:rPr>
              <w:fldChar w:fldCharType="begin"/>
            </w:r>
            <w:r w:rsidRPr="006D62F2">
              <w:rPr>
                <w:noProof/>
                <w:sz w:val="30"/>
                <w:szCs w:val="30"/>
              </w:rPr>
              <w:instrText xml:space="preserve"> PAGEREF _Toc113290301 \h </w:instrText>
            </w:r>
            <w:r w:rsidRPr="006D62F2">
              <w:rPr>
                <w:noProof/>
                <w:sz w:val="30"/>
                <w:szCs w:val="30"/>
              </w:rPr>
            </w:r>
            <w:r w:rsidRPr="006D62F2">
              <w:rPr>
                <w:noProof/>
                <w:sz w:val="30"/>
                <w:szCs w:val="30"/>
              </w:rPr>
              <w:fldChar w:fldCharType="separate"/>
            </w:r>
            <w:r w:rsidR="0043126A">
              <w:rPr>
                <w:noProof/>
                <w:sz w:val="30"/>
                <w:szCs w:val="30"/>
              </w:rPr>
              <w:t>2</w:t>
            </w:r>
            <w:r w:rsidRPr="006D62F2">
              <w:rPr>
                <w:noProof/>
                <w:sz w:val="30"/>
                <w:szCs w:val="30"/>
              </w:rPr>
              <w:fldChar w:fldCharType="end"/>
            </w:r>
          </w:hyperlink>
        </w:p>
        <w:p w14:paraId="5D4C0546" w14:textId="7042D2BE" w:rsidR="004816B3" w:rsidRPr="006D62F2" w:rsidRDefault="004816B3">
          <w:pPr>
            <w:pStyle w:val="TOC2"/>
            <w:tabs>
              <w:tab w:val="right" w:leader="dot" w:pos="8296"/>
            </w:tabs>
            <w:rPr>
              <w:noProof/>
              <w:sz w:val="30"/>
              <w:szCs w:val="30"/>
            </w:rPr>
          </w:pPr>
          <w:hyperlink w:anchor="_Toc113290302" w:history="1">
            <w:r w:rsidRPr="006D62F2">
              <w:rPr>
                <w:rStyle w:val="ab"/>
                <w:rFonts w:ascii="仿宋" w:eastAsia="仿宋" w:hAnsi="仿宋" w:cs="仿宋"/>
                <w:noProof/>
                <w:sz w:val="30"/>
                <w:szCs w:val="30"/>
              </w:rPr>
              <w:t>（三）以往地质勘查工作程度及质量简评</w:t>
            </w:r>
            <w:r w:rsidRPr="006D62F2">
              <w:rPr>
                <w:noProof/>
                <w:sz w:val="30"/>
                <w:szCs w:val="30"/>
              </w:rPr>
              <w:tab/>
            </w:r>
            <w:r w:rsidRPr="006D62F2">
              <w:rPr>
                <w:noProof/>
                <w:sz w:val="30"/>
                <w:szCs w:val="30"/>
              </w:rPr>
              <w:fldChar w:fldCharType="begin"/>
            </w:r>
            <w:r w:rsidRPr="006D62F2">
              <w:rPr>
                <w:noProof/>
                <w:sz w:val="30"/>
                <w:szCs w:val="30"/>
              </w:rPr>
              <w:instrText xml:space="preserve"> PAGEREF _Toc113290302 \h </w:instrText>
            </w:r>
            <w:r w:rsidRPr="006D62F2">
              <w:rPr>
                <w:noProof/>
                <w:sz w:val="30"/>
                <w:szCs w:val="30"/>
              </w:rPr>
            </w:r>
            <w:r w:rsidRPr="006D62F2">
              <w:rPr>
                <w:noProof/>
                <w:sz w:val="30"/>
                <w:szCs w:val="30"/>
              </w:rPr>
              <w:fldChar w:fldCharType="separate"/>
            </w:r>
            <w:r w:rsidR="0043126A">
              <w:rPr>
                <w:noProof/>
                <w:sz w:val="30"/>
                <w:szCs w:val="30"/>
              </w:rPr>
              <w:t>4</w:t>
            </w:r>
            <w:r w:rsidRPr="006D62F2">
              <w:rPr>
                <w:noProof/>
                <w:sz w:val="30"/>
                <w:szCs w:val="30"/>
              </w:rPr>
              <w:fldChar w:fldCharType="end"/>
            </w:r>
          </w:hyperlink>
        </w:p>
        <w:p w14:paraId="48733BAD" w14:textId="45D759B0" w:rsidR="004816B3" w:rsidRPr="006D62F2" w:rsidRDefault="004816B3">
          <w:pPr>
            <w:pStyle w:val="TOC1"/>
            <w:tabs>
              <w:tab w:val="right" w:leader="dot" w:pos="8296"/>
            </w:tabs>
            <w:rPr>
              <w:noProof/>
              <w:sz w:val="30"/>
              <w:szCs w:val="30"/>
            </w:rPr>
          </w:pPr>
          <w:hyperlink w:anchor="_Toc113290303" w:history="1">
            <w:r w:rsidRPr="006D62F2">
              <w:rPr>
                <w:rStyle w:val="ab"/>
                <w:rFonts w:ascii="黑体" w:eastAsia="黑体" w:hAnsi="黑体" w:cs="黑体"/>
                <w:noProof/>
                <w:sz w:val="30"/>
                <w:szCs w:val="30"/>
              </w:rPr>
              <w:t>二、地质矿产概况</w:t>
            </w:r>
            <w:r w:rsidRPr="006D62F2">
              <w:rPr>
                <w:noProof/>
                <w:sz w:val="30"/>
                <w:szCs w:val="30"/>
              </w:rPr>
              <w:tab/>
            </w:r>
            <w:r w:rsidRPr="006D62F2">
              <w:rPr>
                <w:noProof/>
                <w:sz w:val="30"/>
                <w:szCs w:val="30"/>
              </w:rPr>
              <w:fldChar w:fldCharType="begin"/>
            </w:r>
            <w:r w:rsidRPr="006D62F2">
              <w:rPr>
                <w:noProof/>
                <w:sz w:val="30"/>
                <w:szCs w:val="30"/>
              </w:rPr>
              <w:instrText xml:space="preserve"> PAGEREF _Toc113290303 \h </w:instrText>
            </w:r>
            <w:r w:rsidRPr="006D62F2">
              <w:rPr>
                <w:noProof/>
                <w:sz w:val="30"/>
                <w:szCs w:val="30"/>
              </w:rPr>
            </w:r>
            <w:r w:rsidRPr="006D62F2">
              <w:rPr>
                <w:noProof/>
                <w:sz w:val="30"/>
                <w:szCs w:val="30"/>
              </w:rPr>
              <w:fldChar w:fldCharType="separate"/>
            </w:r>
            <w:r w:rsidR="0043126A">
              <w:rPr>
                <w:noProof/>
                <w:sz w:val="30"/>
                <w:szCs w:val="30"/>
              </w:rPr>
              <w:t>5</w:t>
            </w:r>
            <w:r w:rsidRPr="006D62F2">
              <w:rPr>
                <w:noProof/>
                <w:sz w:val="30"/>
                <w:szCs w:val="30"/>
              </w:rPr>
              <w:fldChar w:fldCharType="end"/>
            </w:r>
          </w:hyperlink>
        </w:p>
        <w:p w14:paraId="07C52F3F" w14:textId="01E9F9A7" w:rsidR="004816B3" w:rsidRPr="006D62F2" w:rsidRDefault="004816B3">
          <w:pPr>
            <w:pStyle w:val="TOC2"/>
            <w:tabs>
              <w:tab w:val="right" w:leader="dot" w:pos="8296"/>
            </w:tabs>
            <w:rPr>
              <w:noProof/>
              <w:sz w:val="30"/>
              <w:szCs w:val="30"/>
            </w:rPr>
          </w:pPr>
          <w:hyperlink w:anchor="_Toc113290304" w:history="1">
            <w:r w:rsidRPr="006D62F2">
              <w:rPr>
                <w:rStyle w:val="ab"/>
                <w:rFonts w:ascii="仿宋" w:eastAsia="仿宋" w:hAnsi="仿宋" w:cs="仿宋"/>
                <w:noProof/>
                <w:sz w:val="30"/>
                <w:szCs w:val="30"/>
              </w:rPr>
              <w:t>（一）区域地质概况</w:t>
            </w:r>
            <w:r w:rsidRPr="006D62F2">
              <w:rPr>
                <w:noProof/>
                <w:sz w:val="30"/>
                <w:szCs w:val="30"/>
              </w:rPr>
              <w:tab/>
            </w:r>
            <w:r w:rsidRPr="006D62F2">
              <w:rPr>
                <w:noProof/>
                <w:sz w:val="30"/>
                <w:szCs w:val="30"/>
              </w:rPr>
              <w:fldChar w:fldCharType="begin"/>
            </w:r>
            <w:r w:rsidRPr="006D62F2">
              <w:rPr>
                <w:noProof/>
                <w:sz w:val="30"/>
                <w:szCs w:val="30"/>
              </w:rPr>
              <w:instrText xml:space="preserve"> PAGEREF _Toc113290304 \h </w:instrText>
            </w:r>
            <w:r w:rsidRPr="006D62F2">
              <w:rPr>
                <w:noProof/>
                <w:sz w:val="30"/>
                <w:szCs w:val="30"/>
              </w:rPr>
            </w:r>
            <w:r w:rsidRPr="006D62F2">
              <w:rPr>
                <w:noProof/>
                <w:sz w:val="30"/>
                <w:szCs w:val="30"/>
              </w:rPr>
              <w:fldChar w:fldCharType="separate"/>
            </w:r>
            <w:r w:rsidR="0043126A">
              <w:rPr>
                <w:noProof/>
                <w:sz w:val="30"/>
                <w:szCs w:val="30"/>
              </w:rPr>
              <w:t>5</w:t>
            </w:r>
            <w:r w:rsidRPr="006D62F2">
              <w:rPr>
                <w:noProof/>
                <w:sz w:val="30"/>
                <w:szCs w:val="30"/>
              </w:rPr>
              <w:fldChar w:fldCharType="end"/>
            </w:r>
          </w:hyperlink>
        </w:p>
        <w:p w14:paraId="32B23DBC" w14:textId="17B29BAF" w:rsidR="004816B3" w:rsidRPr="006D62F2" w:rsidRDefault="004816B3">
          <w:pPr>
            <w:pStyle w:val="TOC2"/>
            <w:tabs>
              <w:tab w:val="right" w:leader="dot" w:pos="8296"/>
            </w:tabs>
            <w:rPr>
              <w:noProof/>
              <w:sz w:val="30"/>
              <w:szCs w:val="30"/>
            </w:rPr>
          </w:pPr>
          <w:hyperlink w:anchor="_Toc113290305" w:history="1">
            <w:r w:rsidRPr="006D62F2">
              <w:rPr>
                <w:rStyle w:val="ab"/>
                <w:rFonts w:ascii="仿宋" w:eastAsia="仿宋" w:hAnsi="仿宋" w:cs="仿宋"/>
                <w:noProof/>
                <w:sz w:val="30"/>
                <w:szCs w:val="30"/>
              </w:rPr>
              <w:t>（二）矿区地质概况</w:t>
            </w:r>
            <w:r w:rsidRPr="006D62F2">
              <w:rPr>
                <w:noProof/>
                <w:sz w:val="30"/>
                <w:szCs w:val="30"/>
              </w:rPr>
              <w:tab/>
            </w:r>
            <w:r w:rsidRPr="006D62F2">
              <w:rPr>
                <w:noProof/>
                <w:sz w:val="30"/>
                <w:szCs w:val="30"/>
              </w:rPr>
              <w:fldChar w:fldCharType="begin"/>
            </w:r>
            <w:r w:rsidRPr="006D62F2">
              <w:rPr>
                <w:noProof/>
                <w:sz w:val="30"/>
                <w:szCs w:val="30"/>
              </w:rPr>
              <w:instrText xml:space="preserve"> PAGEREF _Toc113290305 \h </w:instrText>
            </w:r>
            <w:r w:rsidRPr="006D62F2">
              <w:rPr>
                <w:noProof/>
                <w:sz w:val="30"/>
                <w:szCs w:val="30"/>
              </w:rPr>
            </w:r>
            <w:r w:rsidRPr="006D62F2">
              <w:rPr>
                <w:noProof/>
                <w:sz w:val="30"/>
                <w:szCs w:val="30"/>
              </w:rPr>
              <w:fldChar w:fldCharType="separate"/>
            </w:r>
            <w:r w:rsidR="0043126A">
              <w:rPr>
                <w:noProof/>
                <w:sz w:val="30"/>
                <w:szCs w:val="30"/>
              </w:rPr>
              <w:t>6</w:t>
            </w:r>
            <w:r w:rsidRPr="006D62F2">
              <w:rPr>
                <w:noProof/>
                <w:sz w:val="30"/>
                <w:szCs w:val="30"/>
              </w:rPr>
              <w:fldChar w:fldCharType="end"/>
            </w:r>
          </w:hyperlink>
        </w:p>
        <w:p w14:paraId="7AF71176" w14:textId="5F94ABAE" w:rsidR="004816B3" w:rsidRPr="006D62F2" w:rsidRDefault="004816B3">
          <w:pPr>
            <w:pStyle w:val="TOC2"/>
            <w:tabs>
              <w:tab w:val="right" w:leader="dot" w:pos="8296"/>
            </w:tabs>
            <w:rPr>
              <w:noProof/>
              <w:sz w:val="30"/>
              <w:szCs w:val="30"/>
            </w:rPr>
          </w:pPr>
          <w:hyperlink w:anchor="_Toc113290306" w:history="1">
            <w:r w:rsidRPr="006D62F2">
              <w:rPr>
                <w:rStyle w:val="ab"/>
                <w:rFonts w:ascii="仿宋" w:eastAsia="仿宋" w:hAnsi="仿宋" w:cs="仿宋"/>
                <w:noProof/>
                <w:sz w:val="30"/>
                <w:szCs w:val="30"/>
              </w:rPr>
              <w:t>（三）拟出让采矿权矿产特征</w:t>
            </w:r>
            <w:r w:rsidRPr="006D62F2">
              <w:rPr>
                <w:noProof/>
                <w:sz w:val="30"/>
                <w:szCs w:val="30"/>
              </w:rPr>
              <w:tab/>
            </w:r>
            <w:r w:rsidRPr="006D62F2">
              <w:rPr>
                <w:noProof/>
                <w:sz w:val="30"/>
                <w:szCs w:val="30"/>
              </w:rPr>
              <w:fldChar w:fldCharType="begin"/>
            </w:r>
            <w:r w:rsidRPr="006D62F2">
              <w:rPr>
                <w:noProof/>
                <w:sz w:val="30"/>
                <w:szCs w:val="30"/>
              </w:rPr>
              <w:instrText xml:space="preserve"> PAGEREF _Toc113290306 \h </w:instrText>
            </w:r>
            <w:r w:rsidRPr="006D62F2">
              <w:rPr>
                <w:noProof/>
                <w:sz w:val="30"/>
                <w:szCs w:val="30"/>
              </w:rPr>
            </w:r>
            <w:r w:rsidRPr="006D62F2">
              <w:rPr>
                <w:noProof/>
                <w:sz w:val="30"/>
                <w:szCs w:val="30"/>
              </w:rPr>
              <w:fldChar w:fldCharType="separate"/>
            </w:r>
            <w:r w:rsidR="0043126A">
              <w:rPr>
                <w:noProof/>
                <w:sz w:val="30"/>
                <w:szCs w:val="30"/>
              </w:rPr>
              <w:t>8</w:t>
            </w:r>
            <w:r w:rsidRPr="006D62F2">
              <w:rPr>
                <w:noProof/>
                <w:sz w:val="30"/>
                <w:szCs w:val="30"/>
              </w:rPr>
              <w:fldChar w:fldCharType="end"/>
            </w:r>
          </w:hyperlink>
        </w:p>
        <w:p w14:paraId="7365D699" w14:textId="264B1301" w:rsidR="004816B3" w:rsidRPr="006D62F2" w:rsidRDefault="004816B3">
          <w:pPr>
            <w:pStyle w:val="TOC2"/>
            <w:tabs>
              <w:tab w:val="right" w:leader="dot" w:pos="8296"/>
            </w:tabs>
            <w:rPr>
              <w:noProof/>
              <w:sz w:val="30"/>
              <w:szCs w:val="30"/>
            </w:rPr>
          </w:pPr>
          <w:hyperlink w:anchor="_Toc113290307" w:history="1">
            <w:r w:rsidRPr="006D62F2">
              <w:rPr>
                <w:rStyle w:val="ab"/>
                <w:rFonts w:ascii="仿宋" w:eastAsia="仿宋" w:hAnsi="仿宋" w:cs="仿宋"/>
                <w:noProof/>
                <w:sz w:val="30"/>
                <w:szCs w:val="30"/>
              </w:rPr>
              <w:t>（四）资源量</w:t>
            </w:r>
            <w:r w:rsidRPr="006D62F2">
              <w:rPr>
                <w:noProof/>
                <w:sz w:val="30"/>
                <w:szCs w:val="30"/>
              </w:rPr>
              <w:tab/>
            </w:r>
            <w:r w:rsidRPr="006D62F2">
              <w:rPr>
                <w:noProof/>
                <w:sz w:val="30"/>
                <w:szCs w:val="30"/>
              </w:rPr>
              <w:fldChar w:fldCharType="begin"/>
            </w:r>
            <w:r w:rsidRPr="006D62F2">
              <w:rPr>
                <w:noProof/>
                <w:sz w:val="30"/>
                <w:szCs w:val="30"/>
              </w:rPr>
              <w:instrText xml:space="preserve"> PAGEREF _Toc113290307 \h </w:instrText>
            </w:r>
            <w:r w:rsidRPr="006D62F2">
              <w:rPr>
                <w:noProof/>
                <w:sz w:val="30"/>
                <w:szCs w:val="30"/>
              </w:rPr>
            </w:r>
            <w:r w:rsidRPr="006D62F2">
              <w:rPr>
                <w:noProof/>
                <w:sz w:val="30"/>
                <w:szCs w:val="30"/>
              </w:rPr>
              <w:fldChar w:fldCharType="separate"/>
            </w:r>
            <w:r w:rsidR="0043126A">
              <w:rPr>
                <w:noProof/>
                <w:sz w:val="30"/>
                <w:szCs w:val="30"/>
              </w:rPr>
              <w:t>11</w:t>
            </w:r>
            <w:r w:rsidRPr="006D62F2">
              <w:rPr>
                <w:noProof/>
                <w:sz w:val="30"/>
                <w:szCs w:val="30"/>
              </w:rPr>
              <w:fldChar w:fldCharType="end"/>
            </w:r>
          </w:hyperlink>
        </w:p>
        <w:p w14:paraId="24E699CE" w14:textId="03A79707" w:rsidR="004816B3" w:rsidRPr="006D62F2" w:rsidRDefault="004816B3">
          <w:pPr>
            <w:pStyle w:val="TOC2"/>
            <w:tabs>
              <w:tab w:val="right" w:leader="dot" w:pos="8296"/>
            </w:tabs>
            <w:rPr>
              <w:noProof/>
              <w:sz w:val="30"/>
              <w:szCs w:val="30"/>
            </w:rPr>
          </w:pPr>
          <w:hyperlink w:anchor="_Toc113290308" w:history="1">
            <w:r w:rsidRPr="006D62F2">
              <w:rPr>
                <w:rStyle w:val="ab"/>
                <w:rFonts w:ascii="仿宋" w:eastAsia="仿宋" w:hAnsi="仿宋" w:cs="仿宋"/>
                <w:noProof/>
                <w:sz w:val="30"/>
                <w:szCs w:val="30"/>
              </w:rPr>
              <w:t>（五）开采技术条件</w:t>
            </w:r>
            <w:r w:rsidRPr="006D62F2">
              <w:rPr>
                <w:noProof/>
                <w:sz w:val="30"/>
                <w:szCs w:val="30"/>
              </w:rPr>
              <w:tab/>
            </w:r>
            <w:r w:rsidRPr="006D62F2">
              <w:rPr>
                <w:noProof/>
                <w:sz w:val="30"/>
                <w:szCs w:val="30"/>
              </w:rPr>
              <w:fldChar w:fldCharType="begin"/>
            </w:r>
            <w:r w:rsidRPr="006D62F2">
              <w:rPr>
                <w:noProof/>
                <w:sz w:val="30"/>
                <w:szCs w:val="30"/>
              </w:rPr>
              <w:instrText xml:space="preserve"> PAGEREF _Toc113290308 \h </w:instrText>
            </w:r>
            <w:r w:rsidRPr="006D62F2">
              <w:rPr>
                <w:noProof/>
                <w:sz w:val="30"/>
                <w:szCs w:val="30"/>
              </w:rPr>
            </w:r>
            <w:r w:rsidRPr="006D62F2">
              <w:rPr>
                <w:noProof/>
                <w:sz w:val="30"/>
                <w:szCs w:val="30"/>
              </w:rPr>
              <w:fldChar w:fldCharType="separate"/>
            </w:r>
            <w:r w:rsidR="0043126A">
              <w:rPr>
                <w:noProof/>
                <w:sz w:val="30"/>
                <w:szCs w:val="30"/>
              </w:rPr>
              <w:t>12</w:t>
            </w:r>
            <w:r w:rsidRPr="006D62F2">
              <w:rPr>
                <w:noProof/>
                <w:sz w:val="30"/>
                <w:szCs w:val="30"/>
              </w:rPr>
              <w:fldChar w:fldCharType="end"/>
            </w:r>
          </w:hyperlink>
        </w:p>
        <w:p w14:paraId="3C2502DB" w14:textId="3DA72ECE" w:rsidR="000E70F9" w:rsidRDefault="00000000">
          <w:pPr>
            <w:snapToGrid w:val="0"/>
            <w:spacing w:line="560" w:lineRule="exact"/>
            <w:rPr>
              <w:b/>
              <w:sz w:val="32"/>
              <w:szCs w:val="32"/>
            </w:rPr>
          </w:pPr>
          <w:r w:rsidRPr="006D62F2">
            <w:rPr>
              <w:rFonts w:ascii="Times New Roman" w:eastAsia="仿宋" w:hAnsi="Times New Roman" w:cs="Times New Roman"/>
              <w:sz w:val="30"/>
              <w:szCs w:val="30"/>
            </w:rPr>
            <w:fldChar w:fldCharType="end"/>
          </w:r>
        </w:p>
      </w:sdtContent>
    </w:sdt>
    <w:p w14:paraId="72EB6DF0" w14:textId="77777777" w:rsidR="000E70F9" w:rsidRDefault="000E70F9">
      <w:pPr>
        <w:rPr>
          <w:b/>
        </w:rPr>
      </w:pPr>
    </w:p>
    <w:p w14:paraId="41BAF24D" w14:textId="77777777" w:rsidR="000E70F9" w:rsidRDefault="000E70F9">
      <w:pPr>
        <w:pStyle w:val="20"/>
        <w:adjustRightInd w:val="0"/>
        <w:snapToGrid w:val="0"/>
        <w:spacing w:after="0" w:line="560" w:lineRule="exact"/>
        <w:ind w:leftChars="0" w:left="0" w:firstLine="880"/>
        <w:jc w:val="center"/>
        <w:outlineLvl w:val="0"/>
        <w:rPr>
          <w:rFonts w:ascii="方正小标宋简体" w:eastAsia="方正小标宋简体" w:hAnsi="方正小标宋简体" w:cs="方正小标宋简体"/>
          <w:bCs/>
          <w:sz w:val="44"/>
          <w:szCs w:val="44"/>
        </w:rPr>
        <w:sectPr w:rsidR="000E70F9">
          <w:footerReference w:type="default" r:id="rId7"/>
          <w:pgSz w:w="11906" w:h="16838"/>
          <w:pgMar w:top="1440" w:right="1800" w:bottom="1440" w:left="1800" w:header="851" w:footer="992" w:gutter="0"/>
          <w:cols w:space="425"/>
          <w:docGrid w:type="lines" w:linePitch="312"/>
        </w:sectPr>
      </w:pPr>
      <w:bookmarkStart w:id="1" w:name="_Toc26931"/>
    </w:p>
    <w:p w14:paraId="3BEE5CB9" w14:textId="65A589FD" w:rsidR="000E70F9" w:rsidRDefault="00D12C5F">
      <w:pPr>
        <w:pStyle w:val="20"/>
        <w:adjustRightInd w:val="0"/>
        <w:snapToGrid w:val="0"/>
        <w:spacing w:after="0" w:line="360" w:lineRule="auto"/>
        <w:ind w:leftChars="0" w:left="0" w:firstLineChars="0" w:firstLine="0"/>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lastRenderedPageBreak/>
        <w:t>吐鲁番市高昌区南部矿区19号饰面石材大理岩矿</w:t>
      </w:r>
      <w:r w:rsidR="00FF46FF">
        <w:rPr>
          <w:rFonts w:ascii="方正小标宋简体" w:eastAsia="方正小标宋简体" w:hAnsi="方正小标宋简体" w:cs="方正小标宋简体" w:hint="eastAsia"/>
          <w:bCs/>
          <w:sz w:val="44"/>
          <w:szCs w:val="44"/>
        </w:rPr>
        <w:t>采矿权简介</w:t>
      </w:r>
      <w:bookmarkEnd w:id="1"/>
    </w:p>
    <w:p w14:paraId="4267FC80" w14:textId="77777777" w:rsidR="000E70F9" w:rsidRDefault="00000000">
      <w:pPr>
        <w:pStyle w:val="1"/>
        <w:spacing w:before="0" w:after="0" w:line="560" w:lineRule="exact"/>
        <w:ind w:firstLineChars="200" w:firstLine="643"/>
        <w:rPr>
          <w:rFonts w:ascii="黑体" w:eastAsia="黑体" w:hAnsi="黑体" w:cs="黑体"/>
          <w:sz w:val="32"/>
          <w:szCs w:val="32"/>
        </w:rPr>
      </w:pPr>
      <w:bookmarkStart w:id="2" w:name="_Toc113290299"/>
      <w:r>
        <w:rPr>
          <w:rFonts w:ascii="黑体" w:eastAsia="黑体" w:hAnsi="黑体" w:cs="黑体" w:hint="eastAsia"/>
          <w:sz w:val="32"/>
          <w:szCs w:val="32"/>
        </w:rPr>
        <w:t>一、概述</w:t>
      </w:r>
      <w:bookmarkEnd w:id="2"/>
    </w:p>
    <w:p w14:paraId="2A4E856E" w14:textId="77777777" w:rsidR="000E70F9" w:rsidRDefault="00000000">
      <w:pPr>
        <w:pStyle w:val="2"/>
        <w:spacing w:line="560" w:lineRule="exact"/>
        <w:ind w:firstLineChars="200" w:firstLine="643"/>
        <w:rPr>
          <w:rFonts w:ascii="仿宋" w:eastAsia="仿宋" w:hAnsi="仿宋" w:cs="仿宋"/>
          <w:szCs w:val="32"/>
        </w:rPr>
      </w:pPr>
      <w:bookmarkStart w:id="3" w:name="_Toc113290300"/>
      <w:r>
        <w:rPr>
          <w:rFonts w:ascii="仿宋" w:eastAsia="仿宋" w:hAnsi="仿宋" w:cs="仿宋" w:hint="eastAsia"/>
          <w:szCs w:val="32"/>
        </w:rPr>
        <w:t>（一）基本情况</w:t>
      </w:r>
      <w:bookmarkEnd w:id="3"/>
    </w:p>
    <w:p w14:paraId="21619904" w14:textId="142566FF" w:rsidR="000E70F9" w:rsidRDefault="00D12C5F">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为促进矿产资源勘查开采，按照相关法律法规和规定，报</w:t>
      </w:r>
      <w:r w:rsidRPr="004A6D73">
        <w:rPr>
          <w:rFonts w:ascii="仿宋" w:eastAsia="仿宋" w:hAnsi="仿宋" w:cs="仿宋" w:hint="eastAsia"/>
          <w:sz w:val="32"/>
          <w:szCs w:val="32"/>
        </w:rPr>
        <w:t>吐鲁番市人民政府批准</w:t>
      </w:r>
      <w:r>
        <w:rPr>
          <w:rFonts w:ascii="仿宋" w:eastAsia="仿宋" w:hAnsi="仿宋" w:cs="仿宋" w:hint="eastAsia"/>
          <w:sz w:val="32"/>
          <w:szCs w:val="32"/>
        </w:rPr>
        <w:t>，并经</w:t>
      </w:r>
      <w:r w:rsidRPr="004A6D73">
        <w:rPr>
          <w:rFonts w:ascii="仿宋" w:eastAsia="仿宋" w:hAnsi="仿宋" w:cs="仿宋" w:hint="eastAsia"/>
          <w:sz w:val="32"/>
          <w:szCs w:val="32"/>
        </w:rPr>
        <w:t>吐鲁番市</w:t>
      </w:r>
      <w:r w:rsidRPr="00B07802">
        <w:rPr>
          <w:rFonts w:ascii="仿宋" w:eastAsia="仿宋" w:hAnsi="仿宋" w:cs="仿宋" w:hint="eastAsia"/>
          <w:sz w:val="32"/>
          <w:szCs w:val="32"/>
        </w:rPr>
        <w:t>自然资源局</w:t>
      </w:r>
      <w:r>
        <w:rPr>
          <w:rFonts w:ascii="仿宋" w:eastAsia="仿宋" w:hAnsi="仿宋" w:cs="仿宋" w:hint="eastAsia"/>
          <w:sz w:val="32"/>
          <w:szCs w:val="32"/>
        </w:rPr>
        <w:t>局</w:t>
      </w:r>
      <w:proofErr w:type="gramStart"/>
      <w:r>
        <w:rPr>
          <w:rFonts w:ascii="仿宋" w:eastAsia="仿宋" w:hAnsi="仿宋" w:cs="仿宋" w:hint="eastAsia"/>
          <w:sz w:val="32"/>
          <w:szCs w:val="32"/>
        </w:rPr>
        <w:t>务</w:t>
      </w:r>
      <w:proofErr w:type="gramEnd"/>
      <w:r>
        <w:rPr>
          <w:rFonts w:ascii="仿宋" w:eastAsia="仿宋" w:hAnsi="仿宋" w:cs="仿宋" w:hint="eastAsia"/>
          <w:sz w:val="32"/>
          <w:szCs w:val="32"/>
        </w:rPr>
        <w:t>会研究决定，委托新疆国</w:t>
      </w:r>
      <w:proofErr w:type="gramStart"/>
      <w:r>
        <w:rPr>
          <w:rFonts w:ascii="仿宋" w:eastAsia="仿宋" w:hAnsi="仿宋" w:cs="仿宋" w:hint="eastAsia"/>
          <w:sz w:val="32"/>
          <w:szCs w:val="32"/>
        </w:rPr>
        <w:t>源土地</w:t>
      </w:r>
      <w:proofErr w:type="gramEnd"/>
      <w:r>
        <w:rPr>
          <w:rFonts w:ascii="仿宋" w:eastAsia="仿宋" w:hAnsi="仿宋" w:cs="仿宋" w:hint="eastAsia"/>
          <w:sz w:val="32"/>
          <w:szCs w:val="32"/>
        </w:rPr>
        <w:t>矿产资源交易中心对该采矿权按照相关规定和程序进行公开挂牌出让</w:t>
      </w:r>
      <w:r w:rsidR="00000000">
        <w:rPr>
          <w:rFonts w:ascii="仿宋" w:eastAsia="仿宋" w:hAnsi="仿宋" w:cs="仿宋" w:hint="eastAsia"/>
          <w:sz w:val="32"/>
          <w:szCs w:val="32"/>
        </w:rPr>
        <w:t>。</w:t>
      </w:r>
    </w:p>
    <w:p w14:paraId="3837EFF1" w14:textId="050D8C81" w:rsidR="000E70F9" w:rsidRDefault="00000000">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拟出让采矿权名称：</w:t>
      </w:r>
      <w:r w:rsidR="00D12C5F">
        <w:rPr>
          <w:rFonts w:ascii="仿宋" w:eastAsia="仿宋" w:hAnsi="仿宋" w:cs="仿宋" w:hint="eastAsia"/>
          <w:sz w:val="32"/>
          <w:szCs w:val="32"/>
        </w:rPr>
        <w:t>吐鲁番市高昌区南部矿区19号饰面石材大理岩矿</w:t>
      </w:r>
    </w:p>
    <w:p w14:paraId="54FCC0F3" w14:textId="6F423034" w:rsidR="000E70F9" w:rsidRDefault="00000000">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出让人：</w:t>
      </w:r>
      <w:r w:rsidR="00BA1835">
        <w:rPr>
          <w:rFonts w:ascii="仿宋" w:eastAsia="仿宋" w:hAnsi="仿宋" w:cs="仿宋" w:hint="eastAsia"/>
          <w:sz w:val="32"/>
          <w:szCs w:val="32"/>
        </w:rPr>
        <w:t>吐鲁番市自然资源局</w:t>
      </w:r>
    </w:p>
    <w:p w14:paraId="7F83004B" w14:textId="3A615A53" w:rsidR="000E70F9" w:rsidRDefault="00000000">
      <w:pPr>
        <w:spacing w:line="360" w:lineRule="auto"/>
        <w:ind w:leftChars="304" w:left="638"/>
        <w:jc w:val="left"/>
        <w:rPr>
          <w:rFonts w:ascii="仿宋" w:eastAsia="仿宋" w:hAnsi="仿宋" w:cs="仿宋"/>
          <w:sz w:val="32"/>
          <w:szCs w:val="32"/>
        </w:rPr>
      </w:pPr>
      <w:r>
        <w:rPr>
          <w:rFonts w:ascii="仿宋" w:eastAsia="仿宋" w:hAnsi="仿宋" w:cs="仿宋" w:hint="eastAsia"/>
          <w:sz w:val="32"/>
          <w:szCs w:val="32"/>
        </w:rPr>
        <w:t>拟出让采矿权拐点坐标（2000国家大地</w:t>
      </w:r>
      <w:r w:rsidR="00E570CD">
        <w:rPr>
          <w:rFonts w:ascii="仿宋" w:eastAsia="仿宋" w:hAnsi="仿宋" w:cs="仿宋" w:hint="eastAsia"/>
          <w:sz w:val="32"/>
          <w:szCs w:val="32"/>
        </w:rPr>
        <w:t>直角</w:t>
      </w:r>
      <w:r>
        <w:rPr>
          <w:rFonts w:ascii="仿宋" w:eastAsia="仿宋" w:hAnsi="仿宋" w:cs="仿宋" w:hint="eastAsia"/>
          <w:sz w:val="32"/>
          <w:szCs w:val="32"/>
        </w:rPr>
        <w:t>坐标系）：</w:t>
      </w:r>
    </w:p>
    <w:p w14:paraId="5FAF2B2A" w14:textId="77777777" w:rsidR="000E70F9" w:rsidRDefault="00000000">
      <w:pPr>
        <w:spacing w:line="360" w:lineRule="auto"/>
        <w:ind w:leftChars="304" w:left="638"/>
        <w:jc w:val="left"/>
        <w:rPr>
          <w:rFonts w:ascii="仿宋" w:eastAsia="仿宋" w:hAnsi="仿宋" w:cs="仿宋"/>
          <w:sz w:val="32"/>
          <w:szCs w:val="32"/>
        </w:rPr>
      </w:pPr>
      <w:r>
        <w:rPr>
          <w:rFonts w:ascii="仿宋" w:eastAsia="仿宋" w:hAnsi="仿宋" w:cs="仿宋" w:hint="eastAsia"/>
          <w:sz w:val="32"/>
          <w:szCs w:val="32"/>
        </w:rPr>
        <w:t xml:space="preserve">序号    X     </w:t>
      </w:r>
      <w:r>
        <w:rPr>
          <w:rFonts w:ascii="仿宋" w:eastAsia="仿宋" w:hAnsi="仿宋" w:cs="仿宋"/>
          <w:sz w:val="32"/>
          <w:szCs w:val="32"/>
        </w:rPr>
        <w:t xml:space="preserve">    </w:t>
      </w:r>
      <w:r>
        <w:rPr>
          <w:rFonts w:ascii="仿宋" w:eastAsia="仿宋" w:hAnsi="仿宋" w:cs="仿宋" w:hint="eastAsia"/>
          <w:sz w:val="32"/>
          <w:szCs w:val="32"/>
        </w:rPr>
        <w:t>Y</w:t>
      </w:r>
    </w:p>
    <w:p w14:paraId="174315B9" w14:textId="77777777" w:rsidR="00D12C5F" w:rsidRPr="00D12C5F" w:rsidRDefault="00D12C5F" w:rsidP="00D12C5F">
      <w:pPr>
        <w:adjustRightInd w:val="0"/>
        <w:snapToGrid w:val="0"/>
        <w:spacing w:line="360" w:lineRule="auto"/>
        <w:ind w:firstLineChars="200" w:firstLine="640"/>
        <w:jc w:val="left"/>
        <w:rPr>
          <w:rFonts w:ascii="仿宋" w:eastAsia="仿宋" w:hAnsi="仿宋" w:cs="仿宋" w:hint="eastAsia"/>
          <w:sz w:val="32"/>
          <w:szCs w:val="32"/>
        </w:rPr>
      </w:pPr>
      <w:r w:rsidRPr="00D12C5F">
        <w:rPr>
          <w:rFonts w:ascii="仿宋" w:eastAsia="仿宋" w:hAnsi="仿宋" w:cs="仿宋" w:hint="eastAsia"/>
          <w:sz w:val="32"/>
          <w:szCs w:val="32"/>
        </w:rPr>
        <w:t>1、4661259.596,30425294.60；</w:t>
      </w:r>
    </w:p>
    <w:p w14:paraId="03A51CE6" w14:textId="77777777" w:rsidR="00D12C5F" w:rsidRPr="00D12C5F" w:rsidRDefault="00D12C5F" w:rsidP="00D12C5F">
      <w:pPr>
        <w:adjustRightInd w:val="0"/>
        <w:snapToGrid w:val="0"/>
        <w:spacing w:line="360" w:lineRule="auto"/>
        <w:ind w:firstLineChars="200" w:firstLine="640"/>
        <w:jc w:val="left"/>
        <w:rPr>
          <w:rFonts w:ascii="仿宋" w:eastAsia="仿宋" w:hAnsi="仿宋" w:cs="仿宋" w:hint="eastAsia"/>
          <w:sz w:val="32"/>
          <w:szCs w:val="32"/>
        </w:rPr>
      </w:pPr>
      <w:r w:rsidRPr="00D12C5F">
        <w:rPr>
          <w:rFonts w:ascii="仿宋" w:eastAsia="仿宋" w:hAnsi="仿宋" w:cs="仿宋" w:hint="eastAsia"/>
          <w:sz w:val="32"/>
          <w:szCs w:val="32"/>
        </w:rPr>
        <w:t>2、4661220.646,30426403.93；</w:t>
      </w:r>
    </w:p>
    <w:p w14:paraId="705249FE" w14:textId="77777777" w:rsidR="00D12C5F" w:rsidRPr="00D12C5F" w:rsidRDefault="00D12C5F" w:rsidP="00D12C5F">
      <w:pPr>
        <w:adjustRightInd w:val="0"/>
        <w:snapToGrid w:val="0"/>
        <w:spacing w:line="360" w:lineRule="auto"/>
        <w:ind w:firstLineChars="200" w:firstLine="640"/>
        <w:jc w:val="left"/>
        <w:rPr>
          <w:rFonts w:ascii="仿宋" w:eastAsia="仿宋" w:hAnsi="仿宋" w:cs="仿宋" w:hint="eastAsia"/>
          <w:sz w:val="32"/>
          <w:szCs w:val="32"/>
        </w:rPr>
      </w:pPr>
      <w:r w:rsidRPr="00D12C5F">
        <w:rPr>
          <w:rFonts w:ascii="仿宋" w:eastAsia="仿宋" w:hAnsi="仿宋" w:cs="仿宋" w:hint="eastAsia"/>
          <w:sz w:val="32"/>
          <w:szCs w:val="32"/>
        </w:rPr>
        <w:t>3、4660847.972,30426390.86；</w:t>
      </w:r>
    </w:p>
    <w:p w14:paraId="5E8AE84A" w14:textId="1FED7615" w:rsidR="00A076B9" w:rsidRDefault="00D12C5F" w:rsidP="00D12C5F">
      <w:pPr>
        <w:adjustRightInd w:val="0"/>
        <w:snapToGrid w:val="0"/>
        <w:spacing w:line="360" w:lineRule="auto"/>
        <w:ind w:firstLineChars="200" w:firstLine="640"/>
        <w:jc w:val="left"/>
        <w:rPr>
          <w:rFonts w:ascii="仿宋" w:eastAsia="仿宋" w:hAnsi="仿宋" w:cs="仿宋"/>
          <w:sz w:val="32"/>
          <w:szCs w:val="32"/>
        </w:rPr>
      </w:pPr>
      <w:r w:rsidRPr="00D12C5F">
        <w:rPr>
          <w:rFonts w:ascii="仿宋" w:eastAsia="仿宋" w:hAnsi="仿宋" w:cs="仿宋" w:hint="eastAsia"/>
          <w:sz w:val="32"/>
          <w:szCs w:val="32"/>
        </w:rPr>
        <w:t>4、4660886.909,30425281.89。</w:t>
      </w:r>
    </w:p>
    <w:p w14:paraId="200B5EAB" w14:textId="32D552AC" w:rsidR="000E70F9" w:rsidRDefault="00000000">
      <w:pPr>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拟出让采矿权面积：</w:t>
      </w:r>
      <w:r w:rsidR="002E2AD3">
        <w:rPr>
          <w:rFonts w:ascii="仿宋" w:eastAsia="仿宋" w:hAnsi="仿宋" w:cs="仿宋"/>
          <w:sz w:val="32"/>
          <w:szCs w:val="32"/>
        </w:rPr>
        <w:t>0.40</w:t>
      </w:r>
      <w:r>
        <w:rPr>
          <w:rFonts w:ascii="仿宋" w:eastAsia="仿宋" w:hAnsi="仿宋" w:cs="仿宋" w:hint="eastAsia"/>
          <w:sz w:val="32"/>
          <w:szCs w:val="32"/>
        </w:rPr>
        <w:t>平方千米</w:t>
      </w:r>
    </w:p>
    <w:p w14:paraId="0CB46859" w14:textId="4C7F79DC" w:rsidR="00784BEE" w:rsidRDefault="00784BEE">
      <w:pPr>
        <w:spacing w:line="360" w:lineRule="auto"/>
        <w:ind w:firstLineChars="200" w:firstLine="640"/>
        <w:jc w:val="left"/>
        <w:rPr>
          <w:rFonts w:ascii="仿宋" w:eastAsia="仿宋" w:hAnsi="仿宋" w:cs="仿宋"/>
          <w:sz w:val="32"/>
          <w:szCs w:val="32"/>
        </w:rPr>
      </w:pPr>
      <w:r w:rsidRPr="00784BEE">
        <w:rPr>
          <w:rFonts w:ascii="仿宋" w:eastAsia="仿宋" w:hAnsi="仿宋" w:cs="仿宋" w:hint="eastAsia"/>
          <w:sz w:val="32"/>
          <w:szCs w:val="32"/>
        </w:rPr>
        <w:t>开采矿种：</w:t>
      </w:r>
      <w:r w:rsidR="00BA1835" w:rsidRPr="00BA1835">
        <w:rPr>
          <w:rFonts w:ascii="仿宋" w:eastAsia="仿宋" w:hAnsi="仿宋" w:cs="仿宋" w:hint="eastAsia"/>
          <w:sz w:val="32"/>
          <w:szCs w:val="32"/>
        </w:rPr>
        <w:t>饰面石材大理岩矿</w:t>
      </w:r>
    </w:p>
    <w:p w14:paraId="5172C543" w14:textId="6BC9E798" w:rsidR="00F8112D" w:rsidRDefault="00F8112D" w:rsidP="00F8112D">
      <w:pPr>
        <w:spacing w:line="360" w:lineRule="auto"/>
        <w:ind w:firstLineChars="200" w:firstLine="640"/>
        <w:jc w:val="left"/>
        <w:rPr>
          <w:rFonts w:ascii="仿宋" w:eastAsia="仿宋" w:hAnsi="仿宋" w:cs="仿宋" w:hint="eastAsia"/>
          <w:sz w:val="32"/>
          <w:szCs w:val="32"/>
        </w:rPr>
      </w:pPr>
      <w:r w:rsidRPr="00F8112D">
        <w:rPr>
          <w:rFonts w:ascii="仿宋" w:eastAsia="仿宋" w:hAnsi="仿宋" w:cs="仿宋" w:hint="eastAsia"/>
          <w:sz w:val="32"/>
          <w:szCs w:val="32"/>
        </w:rPr>
        <w:t>产品方案：大理岩荒料。</w:t>
      </w:r>
      <w:proofErr w:type="gramStart"/>
      <w:r w:rsidRPr="00F8112D">
        <w:rPr>
          <w:rFonts w:ascii="仿宋" w:eastAsia="仿宋" w:hAnsi="仿宋" w:cs="仿宋" w:hint="eastAsia"/>
          <w:sz w:val="32"/>
          <w:szCs w:val="32"/>
        </w:rPr>
        <w:t>荒料块度</w:t>
      </w:r>
      <w:proofErr w:type="gramEnd"/>
      <w:r w:rsidRPr="00F8112D">
        <w:rPr>
          <w:rFonts w:ascii="仿宋" w:eastAsia="仿宋" w:hAnsi="仿宋" w:cs="仿宋" w:hint="eastAsia"/>
          <w:sz w:val="32"/>
          <w:szCs w:val="32"/>
        </w:rPr>
        <w:t>≥100×50×40cm，体积≥0.2m</w:t>
      </w:r>
      <w:r w:rsidRPr="00F8112D">
        <w:rPr>
          <w:rFonts w:ascii="仿宋" w:eastAsia="仿宋" w:hAnsi="仿宋" w:cs="仿宋" w:hint="eastAsia"/>
          <w:sz w:val="32"/>
          <w:szCs w:val="32"/>
          <w:vertAlign w:val="superscript"/>
        </w:rPr>
        <w:t>3</w:t>
      </w:r>
      <w:r w:rsidRPr="00F8112D">
        <w:rPr>
          <w:rFonts w:ascii="仿宋" w:eastAsia="仿宋" w:hAnsi="仿宋" w:cs="仿宋" w:hint="eastAsia"/>
          <w:sz w:val="32"/>
          <w:szCs w:val="32"/>
        </w:rPr>
        <w:t>。</w:t>
      </w:r>
    </w:p>
    <w:p w14:paraId="5E199AE4" w14:textId="00321DD8" w:rsidR="00F8112D" w:rsidRDefault="00F8112D" w:rsidP="00F8112D">
      <w:pPr>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限采标高：</w:t>
      </w:r>
      <w:r w:rsidRPr="00F8112D">
        <w:rPr>
          <w:rFonts w:ascii="仿宋" w:eastAsia="仿宋" w:hAnsi="仿宋" w:cs="仿宋"/>
          <w:sz w:val="32"/>
          <w:szCs w:val="32"/>
        </w:rPr>
        <w:t>1047-1097</w:t>
      </w:r>
      <w:r w:rsidRPr="00B07802">
        <w:rPr>
          <w:rFonts w:ascii="仿宋" w:eastAsia="仿宋" w:hAnsi="仿宋" w:cs="仿宋" w:hint="eastAsia"/>
          <w:sz w:val="32"/>
          <w:szCs w:val="32"/>
        </w:rPr>
        <w:t>米</w:t>
      </w:r>
    </w:p>
    <w:p w14:paraId="1758067B" w14:textId="722D6165" w:rsidR="00F8112D" w:rsidRDefault="00F8112D" w:rsidP="00F8112D">
      <w:pPr>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lastRenderedPageBreak/>
        <w:t>资源量</w:t>
      </w:r>
      <w:r w:rsidRPr="00764A7A">
        <w:rPr>
          <w:rFonts w:ascii="仿宋" w:eastAsia="仿宋" w:hAnsi="仿宋" w:cs="仿宋" w:hint="eastAsia"/>
          <w:sz w:val="32"/>
          <w:szCs w:val="32"/>
        </w:rPr>
        <w:t>：</w:t>
      </w:r>
      <w:r w:rsidRPr="00F8112D">
        <w:rPr>
          <w:rFonts w:ascii="仿宋" w:eastAsia="仿宋" w:hAnsi="仿宋" w:cs="仿宋" w:hint="eastAsia"/>
          <w:sz w:val="32"/>
          <w:szCs w:val="32"/>
        </w:rPr>
        <w:t xml:space="preserve">矿石量413.59 </w:t>
      </w:r>
      <w:proofErr w:type="gramStart"/>
      <w:r w:rsidRPr="00F8112D">
        <w:rPr>
          <w:rFonts w:ascii="仿宋" w:eastAsia="仿宋" w:hAnsi="仿宋" w:cs="仿宋" w:hint="eastAsia"/>
          <w:sz w:val="32"/>
          <w:szCs w:val="32"/>
        </w:rPr>
        <w:t>万立方米</w:t>
      </w:r>
      <w:proofErr w:type="gramEnd"/>
      <w:r w:rsidRPr="00F8112D">
        <w:rPr>
          <w:rFonts w:ascii="仿宋" w:eastAsia="仿宋" w:hAnsi="仿宋" w:cs="仿宋" w:hint="eastAsia"/>
          <w:sz w:val="32"/>
          <w:szCs w:val="32"/>
        </w:rPr>
        <w:t xml:space="preserve">，荒料量 94.18 </w:t>
      </w:r>
      <w:proofErr w:type="gramStart"/>
      <w:r w:rsidRPr="00F8112D">
        <w:rPr>
          <w:rFonts w:ascii="仿宋" w:eastAsia="仿宋" w:hAnsi="仿宋" w:cs="仿宋" w:hint="eastAsia"/>
          <w:sz w:val="32"/>
          <w:szCs w:val="32"/>
        </w:rPr>
        <w:t>万立方米</w:t>
      </w:r>
      <w:proofErr w:type="gramEnd"/>
      <w:r>
        <w:rPr>
          <w:rFonts w:ascii="仿宋" w:eastAsia="仿宋" w:hAnsi="仿宋" w:cs="仿宋" w:hint="eastAsia"/>
          <w:sz w:val="32"/>
          <w:szCs w:val="32"/>
        </w:rPr>
        <w:t>。</w:t>
      </w:r>
    </w:p>
    <w:p w14:paraId="7D7D56FF" w14:textId="77777777" w:rsidR="00F8112D" w:rsidRDefault="00F8112D" w:rsidP="00F8112D">
      <w:pPr>
        <w:spacing w:line="360" w:lineRule="auto"/>
        <w:ind w:firstLineChars="200" w:firstLine="640"/>
        <w:jc w:val="left"/>
        <w:rPr>
          <w:rFonts w:ascii="仿宋" w:eastAsia="仿宋" w:hAnsi="仿宋" w:cs="仿宋"/>
          <w:sz w:val="32"/>
          <w:szCs w:val="32"/>
        </w:rPr>
      </w:pPr>
      <w:r w:rsidRPr="00F8112D">
        <w:rPr>
          <w:rFonts w:ascii="仿宋" w:eastAsia="仿宋" w:hAnsi="仿宋" w:cs="仿宋" w:hint="eastAsia"/>
          <w:sz w:val="32"/>
          <w:szCs w:val="32"/>
        </w:rPr>
        <w:t>设计生产规模：开</w:t>
      </w:r>
      <w:proofErr w:type="gramStart"/>
      <w:r w:rsidRPr="00F8112D">
        <w:rPr>
          <w:rFonts w:ascii="仿宋" w:eastAsia="仿宋" w:hAnsi="仿宋" w:cs="仿宋" w:hint="eastAsia"/>
          <w:sz w:val="32"/>
          <w:szCs w:val="32"/>
        </w:rPr>
        <w:t>采饰</w:t>
      </w:r>
      <w:proofErr w:type="gramEnd"/>
      <w:r w:rsidRPr="00F8112D">
        <w:rPr>
          <w:rFonts w:ascii="仿宋" w:eastAsia="仿宋" w:hAnsi="仿宋" w:cs="仿宋" w:hint="eastAsia"/>
          <w:sz w:val="32"/>
          <w:szCs w:val="32"/>
        </w:rPr>
        <w:t>面石材荒料5万m</w:t>
      </w:r>
      <w:r w:rsidRPr="00F8112D">
        <w:rPr>
          <w:rFonts w:ascii="仿宋" w:eastAsia="仿宋" w:hAnsi="仿宋" w:cs="仿宋" w:hint="eastAsia"/>
          <w:sz w:val="32"/>
          <w:szCs w:val="32"/>
          <w:vertAlign w:val="superscript"/>
        </w:rPr>
        <w:t>3</w:t>
      </w:r>
      <w:r w:rsidRPr="00F8112D">
        <w:rPr>
          <w:rFonts w:ascii="仿宋" w:eastAsia="仿宋" w:hAnsi="仿宋" w:cs="仿宋"/>
          <w:sz w:val="32"/>
          <w:szCs w:val="32"/>
        </w:rPr>
        <w:t>/a</w:t>
      </w:r>
    </w:p>
    <w:p w14:paraId="5F9FBF10" w14:textId="3FAA2ADA" w:rsidR="00F8112D" w:rsidRDefault="00F8112D" w:rsidP="00F8112D">
      <w:pPr>
        <w:spacing w:line="360" w:lineRule="auto"/>
        <w:ind w:firstLineChars="200" w:firstLine="640"/>
        <w:jc w:val="left"/>
        <w:rPr>
          <w:rFonts w:ascii="仿宋" w:eastAsia="仿宋" w:hAnsi="仿宋" w:cs="仿宋"/>
          <w:sz w:val="32"/>
          <w:szCs w:val="32"/>
        </w:rPr>
      </w:pPr>
      <w:r>
        <w:rPr>
          <w:rFonts w:ascii="仿宋" w:eastAsia="仿宋" w:hAnsi="仿宋" w:cs="仿宋" w:hint="eastAsia"/>
          <w:sz w:val="32"/>
          <w:szCs w:val="32"/>
        </w:rPr>
        <w:t>设计服务年限：</w:t>
      </w:r>
      <w:r>
        <w:rPr>
          <w:rFonts w:ascii="仿宋" w:eastAsia="仿宋" w:hAnsi="仿宋" w:cs="仿宋"/>
          <w:sz w:val="32"/>
          <w:szCs w:val="32"/>
        </w:rPr>
        <w:t>18.03</w:t>
      </w:r>
      <w:r>
        <w:rPr>
          <w:rFonts w:ascii="仿宋" w:eastAsia="仿宋" w:hAnsi="仿宋" w:cs="仿宋" w:hint="eastAsia"/>
          <w:sz w:val="32"/>
          <w:szCs w:val="32"/>
        </w:rPr>
        <w:t>年</w:t>
      </w:r>
    </w:p>
    <w:p w14:paraId="57367D8B" w14:textId="52B4011D" w:rsidR="008D0477" w:rsidRDefault="008D0477" w:rsidP="004816B3">
      <w:pPr>
        <w:spacing w:line="360" w:lineRule="auto"/>
        <w:jc w:val="left"/>
        <w:rPr>
          <w:rFonts w:ascii="仿宋" w:eastAsia="仿宋" w:hAnsi="仿宋" w:cs="仿宋"/>
          <w:sz w:val="32"/>
          <w:szCs w:val="32"/>
        </w:rPr>
      </w:pPr>
      <w:r w:rsidRPr="008D0477">
        <w:rPr>
          <w:rFonts w:ascii="仿宋" w:eastAsia="仿宋" w:hAnsi="仿宋" w:cs="仿宋"/>
          <w:noProof/>
          <w:sz w:val="32"/>
          <w:szCs w:val="32"/>
        </w:rPr>
        <w:drawing>
          <wp:inline distT="0" distB="0" distL="0" distR="0" wp14:anchorId="221B0A90" wp14:editId="44F6A213">
            <wp:extent cx="5274310" cy="22663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266315"/>
                    </a:xfrm>
                    <a:prstGeom prst="rect">
                      <a:avLst/>
                    </a:prstGeom>
                    <a:noFill/>
                    <a:ln>
                      <a:noFill/>
                    </a:ln>
                  </pic:spPr>
                </pic:pic>
              </a:graphicData>
            </a:graphic>
          </wp:inline>
        </w:drawing>
      </w:r>
    </w:p>
    <w:p w14:paraId="595108DF" w14:textId="77777777" w:rsidR="000E70F9" w:rsidRDefault="00000000" w:rsidP="00F35CA0">
      <w:pPr>
        <w:pStyle w:val="20"/>
        <w:ind w:leftChars="0" w:left="0" w:firstLineChars="0" w:firstLine="0"/>
        <w:jc w:val="center"/>
        <w:rPr>
          <w:rFonts w:ascii="仿宋" w:eastAsia="仿宋" w:hAnsi="仿宋" w:cs="仿宋"/>
          <w:b/>
          <w:bCs/>
          <w:sz w:val="28"/>
          <w:szCs w:val="28"/>
        </w:rPr>
      </w:pPr>
      <w:r>
        <w:rPr>
          <w:rFonts w:ascii="仿宋" w:eastAsia="仿宋" w:hAnsi="仿宋" w:cs="仿宋" w:hint="eastAsia"/>
          <w:b/>
          <w:bCs/>
          <w:sz w:val="28"/>
          <w:szCs w:val="28"/>
        </w:rPr>
        <w:t>拟出让采矿权范围示意图</w:t>
      </w:r>
    </w:p>
    <w:p w14:paraId="47F6A7CF" w14:textId="77777777" w:rsidR="00C44669" w:rsidRDefault="00C44669" w:rsidP="00C44669">
      <w:pPr>
        <w:pStyle w:val="2"/>
        <w:spacing w:line="560" w:lineRule="exact"/>
        <w:ind w:firstLineChars="200" w:firstLine="643"/>
        <w:rPr>
          <w:rFonts w:ascii="仿宋" w:eastAsia="仿宋" w:hAnsi="仿宋" w:cs="仿宋"/>
          <w:szCs w:val="32"/>
        </w:rPr>
      </w:pPr>
      <w:bookmarkStart w:id="4" w:name="_Toc113223210"/>
      <w:bookmarkStart w:id="5" w:name="_Toc113290301"/>
      <w:r>
        <w:rPr>
          <w:rFonts w:ascii="仿宋" w:eastAsia="仿宋" w:hAnsi="仿宋" w:cs="仿宋" w:hint="eastAsia"/>
          <w:szCs w:val="32"/>
        </w:rPr>
        <w:t>（二）位置、交通、通讯及自然地理经济概况</w:t>
      </w:r>
      <w:bookmarkEnd w:id="4"/>
      <w:bookmarkEnd w:id="5"/>
    </w:p>
    <w:p w14:paraId="5C908325" w14:textId="77777777" w:rsidR="00C44669" w:rsidRDefault="00C44669" w:rsidP="00C44669">
      <w:pPr>
        <w:pStyle w:val="3"/>
        <w:spacing w:line="560" w:lineRule="exact"/>
        <w:ind w:firstLineChars="200" w:firstLine="643"/>
        <w:rPr>
          <w:rFonts w:ascii="仿宋" w:eastAsia="仿宋" w:hAnsi="仿宋" w:cs="仿宋"/>
        </w:rPr>
      </w:pPr>
      <w:r>
        <w:rPr>
          <w:rFonts w:ascii="仿宋" w:eastAsia="仿宋" w:hAnsi="仿宋" w:cs="仿宋" w:hint="eastAsia"/>
        </w:rPr>
        <w:t>1、位置、交通、通讯</w:t>
      </w:r>
    </w:p>
    <w:p w14:paraId="2F03FF34" w14:textId="18B7D731" w:rsidR="00C44669" w:rsidRDefault="00C44669" w:rsidP="00C44669">
      <w:pPr>
        <w:spacing w:line="360" w:lineRule="auto"/>
        <w:ind w:firstLineChars="200" w:firstLine="640"/>
        <w:rPr>
          <w:rFonts w:ascii="仿宋" w:eastAsia="仿宋" w:hAnsi="仿宋" w:cs="仿宋"/>
          <w:sz w:val="32"/>
          <w:szCs w:val="32"/>
        </w:rPr>
      </w:pPr>
      <w:r w:rsidRPr="00A51F1B">
        <w:rPr>
          <w:rFonts w:ascii="仿宋" w:eastAsia="仿宋" w:hAnsi="仿宋" w:cs="仿宋" w:hint="eastAsia"/>
          <w:sz w:val="32"/>
          <w:szCs w:val="32"/>
        </w:rPr>
        <w:t>矿区</w:t>
      </w:r>
      <w:r w:rsidRPr="00F66183">
        <w:rPr>
          <w:rFonts w:ascii="仿宋" w:eastAsia="仿宋" w:hAnsi="仿宋" w:cs="仿宋" w:hint="eastAsia"/>
          <w:sz w:val="32"/>
          <w:szCs w:val="32"/>
        </w:rPr>
        <w:t>位于</w:t>
      </w:r>
      <w:r w:rsidRPr="00C44669">
        <w:rPr>
          <w:rFonts w:ascii="仿宋" w:eastAsia="仿宋" w:hAnsi="仿宋" w:cs="仿宋" w:hint="eastAsia"/>
          <w:sz w:val="32"/>
          <w:szCs w:val="32"/>
        </w:rPr>
        <w:t>吐鲁番市 190°方向，直线距离约 75 公里的大热泉子附近</w:t>
      </w:r>
      <w:r w:rsidRPr="00A51F1B">
        <w:rPr>
          <w:rFonts w:ascii="仿宋" w:eastAsia="仿宋" w:hAnsi="仿宋" w:cs="仿宋" w:hint="eastAsia"/>
          <w:sz w:val="32"/>
          <w:szCs w:val="32"/>
        </w:rPr>
        <w:t>，行政区划隶属</w:t>
      </w:r>
      <w:r w:rsidRPr="00F66183">
        <w:rPr>
          <w:rFonts w:ascii="仿宋" w:eastAsia="仿宋" w:hAnsi="仿宋" w:cs="仿宋" w:hint="eastAsia"/>
          <w:sz w:val="32"/>
          <w:szCs w:val="32"/>
        </w:rPr>
        <w:t>新疆吐鲁番市高昌区管辖</w:t>
      </w:r>
      <w:r>
        <w:rPr>
          <w:rFonts w:ascii="仿宋" w:eastAsia="仿宋" w:hAnsi="仿宋" w:cs="仿宋" w:hint="eastAsia"/>
          <w:sz w:val="32"/>
          <w:szCs w:val="32"/>
        </w:rPr>
        <w:t>，中心地理坐标（2000国家大地坐标系）：</w:t>
      </w:r>
      <w:r w:rsidRPr="00C44669">
        <w:rPr>
          <w:rFonts w:ascii="仿宋" w:eastAsia="仿宋" w:hAnsi="仿宋" w:cs="仿宋" w:hint="eastAsia"/>
          <w:sz w:val="32"/>
          <w:szCs w:val="32"/>
        </w:rPr>
        <w:t>东经 89°0</w:t>
      </w:r>
      <w:r w:rsidR="00582FD9">
        <w:rPr>
          <w:rFonts w:ascii="仿宋" w:eastAsia="仿宋" w:hAnsi="仿宋" w:cs="仿宋"/>
          <w:sz w:val="32"/>
          <w:szCs w:val="32"/>
        </w:rPr>
        <w:t>6</w:t>
      </w:r>
      <w:r w:rsidRPr="00C44669">
        <w:rPr>
          <w:rFonts w:ascii="仿宋" w:eastAsia="仿宋" w:hAnsi="仿宋" w:cs="仿宋" w:hint="eastAsia"/>
          <w:sz w:val="32"/>
          <w:szCs w:val="32"/>
        </w:rPr>
        <w:t>′</w:t>
      </w:r>
      <w:r w:rsidR="00582FD9">
        <w:rPr>
          <w:rFonts w:ascii="仿宋" w:eastAsia="仿宋" w:hAnsi="仿宋" w:cs="仿宋"/>
          <w:sz w:val="32"/>
          <w:szCs w:val="32"/>
        </w:rPr>
        <w:t>14</w:t>
      </w:r>
      <w:r w:rsidRPr="00C44669">
        <w:rPr>
          <w:rFonts w:ascii="仿宋" w:eastAsia="仿宋" w:hAnsi="仿宋" w:cs="仿宋" w:hint="eastAsia"/>
          <w:sz w:val="32"/>
          <w:szCs w:val="32"/>
        </w:rPr>
        <w:t>″,北纬 42°0</w:t>
      </w:r>
      <w:r w:rsidR="00582FD9">
        <w:rPr>
          <w:rFonts w:ascii="仿宋" w:eastAsia="仿宋" w:hAnsi="仿宋" w:cs="仿宋"/>
          <w:sz w:val="32"/>
          <w:szCs w:val="32"/>
        </w:rPr>
        <w:t>4</w:t>
      </w:r>
      <w:r w:rsidRPr="00C44669">
        <w:rPr>
          <w:rFonts w:ascii="仿宋" w:eastAsia="仿宋" w:hAnsi="仿宋" w:cs="仿宋" w:hint="eastAsia"/>
          <w:sz w:val="32"/>
          <w:szCs w:val="32"/>
        </w:rPr>
        <w:t>′</w:t>
      </w:r>
      <w:r w:rsidR="00582FD9">
        <w:rPr>
          <w:rFonts w:ascii="仿宋" w:eastAsia="仿宋" w:hAnsi="仿宋" w:cs="仿宋"/>
          <w:sz w:val="32"/>
          <w:szCs w:val="32"/>
        </w:rPr>
        <w:t>52</w:t>
      </w:r>
      <w:r w:rsidRPr="00C44669">
        <w:rPr>
          <w:rFonts w:ascii="仿宋" w:eastAsia="仿宋" w:hAnsi="仿宋" w:cs="仿宋" w:hint="eastAsia"/>
          <w:sz w:val="32"/>
          <w:szCs w:val="32"/>
        </w:rPr>
        <w:t>″</w:t>
      </w:r>
      <w:r>
        <w:rPr>
          <w:rFonts w:ascii="仿宋" w:eastAsia="仿宋" w:hAnsi="仿宋" w:cs="仿宋" w:hint="eastAsia"/>
          <w:sz w:val="32"/>
          <w:szCs w:val="32"/>
        </w:rPr>
        <w:t>。</w:t>
      </w:r>
    </w:p>
    <w:p w14:paraId="476242C9" w14:textId="3D077DFC" w:rsidR="00C44669" w:rsidRDefault="00C44669" w:rsidP="00C44669">
      <w:pPr>
        <w:spacing w:line="360" w:lineRule="auto"/>
        <w:ind w:firstLineChars="200" w:firstLine="640"/>
        <w:rPr>
          <w:rFonts w:ascii="仿宋" w:eastAsia="仿宋" w:hAnsi="仿宋" w:cs="仿宋"/>
          <w:sz w:val="32"/>
          <w:szCs w:val="32"/>
        </w:rPr>
      </w:pPr>
      <w:r w:rsidRPr="00C44669">
        <w:rPr>
          <w:rFonts w:ascii="仿宋" w:eastAsia="仿宋" w:hAnsi="仿宋" w:cs="仿宋" w:hint="eastAsia"/>
          <w:sz w:val="32"/>
          <w:szCs w:val="32"/>
        </w:rPr>
        <w:t>从吐鲁番市高昌区出发，向西南方向沿着 010 乡道、052 县道前行大约 10 公里左右到达艾丁湖镇，继续向西南方向沿着 801 乡道前行 5 公里后，沿着向南的砂石简易公路前行 100 公里左右，右转进入山区便道，沿路前行大约 25 公里后到达</w:t>
      </w:r>
      <w:r>
        <w:rPr>
          <w:rFonts w:ascii="仿宋" w:eastAsia="仿宋" w:hAnsi="仿宋" w:cs="仿宋" w:hint="eastAsia"/>
          <w:sz w:val="32"/>
          <w:szCs w:val="32"/>
        </w:rPr>
        <w:t>矿区</w:t>
      </w:r>
      <w:r w:rsidRPr="00C44669">
        <w:rPr>
          <w:rFonts w:ascii="仿宋" w:eastAsia="仿宋" w:hAnsi="仿宋" w:cs="仿宋" w:hint="eastAsia"/>
          <w:sz w:val="32"/>
          <w:szCs w:val="32"/>
        </w:rPr>
        <w:t xml:space="preserve">，总里程约 145 公里左右，其中柏油路 </w:t>
      </w:r>
      <w:r w:rsidRPr="00C44669">
        <w:rPr>
          <w:rFonts w:ascii="仿宋" w:eastAsia="仿宋" w:hAnsi="仿宋" w:cs="仿宋" w:hint="eastAsia"/>
          <w:sz w:val="32"/>
          <w:szCs w:val="32"/>
        </w:rPr>
        <w:lastRenderedPageBreak/>
        <w:t>15 公里，简易公路 130 公里。交通较为便利</w:t>
      </w:r>
      <w:r>
        <w:rPr>
          <w:rFonts w:ascii="仿宋" w:eastAsia="仿宋" w:hAnsi="仿宋" w:cs="仿宋" w:hint="eastAsia"/>
          <w:sz w:val="32"/>
          <w:szCs w:val="32"/>
        </w:rPr>
        <w:t>。</w:t>
      </w:r>
    </w:p>
    <w:p w14:paraId="1FA8EB25" w14:textId="78350EC0" w:rsidR="00C44669" w:rsidRDefault="00C44669" w:rsidP="00C44669">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区内大部分地区已覆盖移动通讯信号，通讯畅通。</w:t>
      </w:r>
    </w:p>
    <w:p w14:paraId="2E51A0EA" w14:textId="4A192AE0" w:rsidR="00C44669" w:rsidRDefault="007B4B13" w:rsidP="00C44669">
      <w:pPr>
        <w:spacing w:line="360" w:lineRule="auto"/>
        <w:jc w:val="center"/>
        <w:rPr>
          <w:rFonts w:ascii="仿宋" w:eastAsia="仿宋" w:hAnsi="仿宋" w:cs="仿宋"/>
          <w:sz w:val="32"/>
          <w:szCs w:val="32"/>
        </w:rPr>
      </w:pPr>
      <w:r w:rsidRPr="007B4B13">
        <w:rPr>
          <w:rFonts w:ascii="仿宋" w:eastAsia="仿宋" w:hAnsi="仿宋" w:cs="仿宋"/>
          <w:noProof/>
          <w:sz w:val="32"/>
          <w:szCs w:val="32"/>
        </w:rPr>
        <w:drawing>
          <wp:inline distT="0" distB="0" distL="0" distR="0" wp14:anchorId="45BF1FAE" wp14:editId="21FDA3C8">
            <wp:extent cx="4591050" cy="544926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6525" cy="5467636"/>
                    </a:xfrm>
                    <a:prstGeom prst="rect">
                      <a:avLst/>
                    </a:prstGeom>
                    <a:noFill/>
                    <a:ln>
                      <a:noFill/>
                    </a:ln>
                  </pic:spPr>
                </pic:pic>
              </a:graphicData>
            </a:graphic>
          </wp:inline>
        </w:drawing>
      </w:r>
    </w:p>
    <w:p w14:paraId="0C970CE0" w14:textId="77777777" w:rsidR="00C44669" w:rsidRDefault="00C44669" w:rsidP="00C44669">
      <w:pPr>
        <w:pStyle w:val="20"/>
        <w:ind w:leftChars="0" w:left="0" w:firstLineChars="0" w:firstLine="0"/>
        <w:jc w:val="center"/>
        <w:rPr>
          <w:rFonts w:ascii="仿宋" w:eastAsia="仿宋" w:hAnsi="仿宋" w:cs="仿宋"/>
          <w:b/>
          <w:bCs/>
          <w:sz w:val="28"/>
          <w:szCs w:val="28"/>
        </w:rPr>
      </w:pPr>
      <w:r>
        <w:rPr>
          <w:rFonts w:ascii="仿宋" w:eastAsia="仿宋" w:hAnsi="仿宋" w:cs="仿宋" w:hint="eastAsia"/>
          <w:b/>
          <w:bCs/>
          <w:sz w:val="28"/>
          <w:szCs w:val="28"/>
        </w:rPr>
        <w:t>交通位置图</w:t>
      </w:r>
    </w:p>
    <w:p w14:paraId="19D59504" w14:textId="77777777" w:rsidR="00C44669" w:rsidRDefault="00C44669" w:rsidP="00C44669">
      <w:pPr>
        <w:pStyle w:val="3"/>
        <w:spacing w:line="560" w:lineRule="exact"/>
        <w:ind w:firstLineChars="200" w:firstLine="643"/>
        <w:rPr>
          <w:rFonts w:ascii="仿宋" w:eastAsia="仿宋" w:hAnsi="仿宋" w:cs="仿宋"/>
        </w:rPr>
      </w:pPr>
      <w:r>
        <w:rPr>
          <w:rFonts w:ascii="仿宋" w:eastAsia="仿宋" w:hAnsi="仿宋" w:cs="仿宋" w:hint="eastAsia"/>
        </w:rPr>
        <w:t>2、自然地理经济概况</w:t>
      </w:r>
    </w:p>
    <w:p w14:paraId="31C2714D" w14:textId="013F6C3B" w:rsidR="00C44669" w:rsidRPr="00404911" w:rsidRDefault="0023468F" w:rsidP="007B4B13">
      <w:pPr>
        <w:spacing w:line="360" w:lineRule="auto"/>
        <w:ind w:firstLineChars="200" w:firstLine="640"/>
        <w:rPr>
          <w:rFonts w:ascii="仿宋" w:eastAsia="仿宋" w:hAnsi="仿宋" w:cs="仿宋" w:hint="eastAsia"/>
          <w:sz w:val="32"/>
          <w:szCs w:val="32"/>
        </w:rPr>
      </w:pPr>
      <w:r>
        <w:rPr>
          <w:rFonts w:ascii="仿宋" w:eastAsia="仿宋" w:hAnsi="仿宋" w:cs="仿宋" w:hint="eastAsia"/>
          <w:sz w:val="32"/>
          <w:szCs w:val="32"/>
        </w:rPr>
        <w:t>矿区</w:t>
      </w:r>
      <w:r w:rsidR="007B4B13" w:rsidRPr="007B4B13">
        <w:rPr>
          <w:rFonts w:ascii="仿宋" w:eastAsia="仿宋" w:hAnsi="仿宋" w:cs="仿宋" w:hint="eastAsia"/>
          <w:sz w:val="32"/>
          <w:szCs w:val="32"/>
        </w:rPr>
        <w:t>地貌为坡度缓、比高小的低山丘陵区，总体地势东高西低，北高南低。海拔在1060～1235m 之间，高差一般为20～60m，地形较平坦，地表呈丘陵状，通视条件极好。</w:t>
      </w:r>
    </w:p>
    <w:p w14:paraId="5492CC39" w14:textId="77777777" w:rsidR="007B4B13" w:rsidRDefault="00C44669" w:rsidP="007B4B13">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区</w:t>
      </w:r>
      <w:r w:rsidRPr="00404911">
        <w:rPr>
          <w:rFonts w:ascii="仿宋" w:eastAsia="仿宋" w:hAnsi="仿宋" w:cs="仿宋" w:hint="eastAsia"/>
          <w:sz w:val="32"/>
          <w:szCs w:val="32"/>
        </w:rPr>
        <w:t>内</w:t>
      </w:r>
      <w:r>
        <w:rPr>
          <w:rFonts w:ascii="仿宋" w:eastAsia="仿宋" w:hAnsi="仿宋" w:cs="仿宋" w:hint="eastAsia"/>
          <w:sz w:val="32"/>
          <w:szCs w:val="32"/>
        </w:rPr>
        <w:t>气候</w:t>
      </w:r>
      <w:r w:rsidRPr="00404911">
        <w:rPr>
          <w:rFonts w:ascii="仿宋" w:eastAsia="仿宋" w:hAnsi="仿宋" w:cs="仿宋" w:hint="eastAsia"/>
          <w:sz w:val="32"/>
          <w:szCs w:val="32"/>
        </w:rPr>
        <w:t>属于典型的干旱大陆性气候</w:t>
      </w:r>
      <w:r>
        <w:rPr>
          <w:rFonts w:ascii="仿宋" w:eastAsia="仿宋" w:hAnsi="仿宋" w:cs="仿宋" w:hint="eastAsia"/>
          <w:sz w:val="32"/>
          <w:szCs w:val="32"/>
        </w:rPr>
        <w:t>，</w:t>
      </w:r>
      <w:r w:rsidR="007B4B13" w:rsidRPr="007B4B13">
        <w:rPr>
          <w:rFonts w:ascii="仿宋" w:eastAsia="仿宋" w:hAnsi="仿宋" w:cs="仿宋" w:hint="eastAsia"/>
          <w:sz w:val="32"/>
          <w:szCs w:val="32"/>
        </w:rPr>
        <w:t>干旱、少雨、多</w:t>
      </w:r>
      <w:r w:rsidR="007B4B13" w:rsidRPr="007B4B13">
        <w:rPr>
          <w:rFonts w:ascii="仿宋" w:eastAsia="仿宋" w:hAnsi="仿宋" w:cs="仿宋" w:hint="eastAsia"/>
          <w:sz w:val="32"/>
          <w:szCs w:val="32"/>
        </w:rPr>
        <w:lastRenderedPageBreak/>
        <w:t>风、温度变化大。本区气温最高为6～8 月，温度一般在40℃以上，最高可达50℃；最低为12月至翌年2 月，一般零下10℃左右，最低零下28.7℃左右，日温差和年温差均大，全年10℃以上有效积温5300℃以上，无霜期长期达210 天左右。由于区内四季干燥，冬冷夏热，降雨量极少，年平均降雨量10～25毫米，地表无常年流水，只在暴雨后有洪水流过，冬季很少降雪，适合一年四季开采。</w:t>
      </w:r>
    </w:p>
    <w:p w14:paraId="0B816F51" w14:textId="0A4DD6BC" w:rsidR="00C44669" w:rsidRPr="00404911" w:rsidRDefault="007B4B13" w:rsidP="007B4B13">
      <w:pPr>
        <w:spacing w:line="360" w:lineRule="auto"/>
        <w:ind w:firstLineChars="200" w:firstLine="640"/>
        <w:rPr>
          <w:rFonts w:ascii="仿宋" w:eastAsia="仿宋" w:hAnsi="仿宋" w:cs="仿宋" w:hint="eastAsia"/>
          <w:sz w:val="32"/>
          <w:szCs w:val="32"/>
        </w:rPr>
      </w:pPr>
      <w:r w:rsidRPr="007B4B13">
        <w:rPr>
          <w:rFonts w:ascii="仿宋" w:eastAsia="仿宋" w:hAnsi="仿宋" w:cs="仿宋" w:hint="eastAsia"/>
          <w:sz w:val="32"/>
          <w:szCs w:val="32"/>
        </w:rPr>
        <w:t>区内没有居民点，主要生产物资需靠吐鲁番市、托克逊县、鄯善县等地供给</w:t>
      </w:r>
      <w:r w:rsidR="00C44669" w:rsidRPr="00404911">
        <w:rPr>
          <w:rFonts w:ascii="仿宋" w:eastAsia="仿宋" w:hAnsi="仿宋" w:cs="仿宋" w:hint="eastAsia"/>
          <w:sz w:val="32"/>
          <w:szCs w:val="32"/>
        </w:rPr>
        <w:t>。</w:t>
      </w:r>
    </w:p>
    <w:p w14:paraId="0C6F6A60" w14:textId="57C3417F" w:rsidR="00C44669" w:rsidRDefault="00C44669" w:rsidP="004816B3">
      <w:pPr>
        <w:spacing w:line="360" w:lineRule="auto"/>
        <w:jc w:val="center"/>
        <w:rPr>
          <w:rFonts w:ascii="宋体" w:hAnsi="宋体" w:cs="宋体"/>
          <w:color w:val="000000"/>
          <w:sz w:val="24"/>
          <w:szCs w:val="28"/>
        </w:rPr>
      </w:pPr>
      <w:r>
        <w:rPr>
          <w:rFonts w:ascii="宋体" w:hAnsi="宋体" w:cs="宋体" w:hint="eastAsia"/>
          <w:color w:val="000000"/>
          <w:sz w:val="24"/>
          <w:szCs w:val="28"/>
        </w:rPr>
        <w:t xml:space="preserve"> </w:t>
      </w:r>
      <w:r>
        <w:rPr>
          <w:rFonts w:ascii="宋体" w:hAnsi="宋体" w:cs="宋体"/>
          <w:color w:val="000000"/>
          <w:sz w:val="24"/>
          <w:szCs w:val="28"/>
        </w:rPr>
        <w:t xml:space="preserve"> </w:t>
      </w:r>
      <w:r w:rsidR="00E97C86">
        <w:rPr>
          <w:noProof/>
        </w:rPr>
        <w:drawing>
          <wp:inline distT="0" distB="0" distL="0" distR="0" wp14:anchorId="09AC71A5" wp14:editId="57264564">
            <wp:extent cx="3365230" cy="25241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1220" cy="2543619"/>
                    </a:xfrm>
                    <a:prstGeom prst="rect">
                      <a:avLst/>
                    </a:prstGeom>
                    <a:noFill/>
                    <a:ln>
                      <a:noFill/>
                    </a:ln>
                  </pic:spPr>
                </pic:pic>
              </a:graphicData>
            </a:graphic>
          </wp:inline>
        </w:drawing>
      </w:r>
    </w:p>
    <w:p w14:paraId="2950ABAF" w14:textId="77777777" w:rsidR="00C44669" w:rsidRPr="00276D51" w:rsidRDefault="00C44669" w:rsidP="00C44669">
      <w:pPr>
        <w:pStyle w:val="20"/>
        <w:ind w:leftChars="0" w:left="0" w:firstLineChars="0" w:firstLine="0"/>
        <w:jc w:val="center"/>
        <w:rPr>
          <w:rFonts w:ascii="仿宋" w:eastAsia="仿宋" w:hAnsi="仿宋" w:cs="仿宋"/>
          <w:b/>
          <w:bCs/>
          <w:sz w:val="28"/>
          <w:szCs w:val="28"/>
        </w:rPr>
      </w:pPr>
      <w:r w:rsidRPr="00276D51">
        <w:rPr>
          <w:rFonts w:ascii="仿宋" w:eastAsia="仿宋" w:hAnsi="仿宋" w:cs="仿宋" w:hint="eastAsia"/>
          <w:b/>
          <w:bCs/>
          <w:sz w:val="28"/>
          <w:szCs w:val="28"/>
        </w:rPr>
        <w:t>地形地貌特征</w:t>
      </w:r>
    </w:p>
    <w:p w14:paraId="16D72501" w14:textId="77777777" w:rsidR="00C44669" w:rsidRDefault="00C44669" w:rsidP="00C44669">
      <w:pPr>
        <w:pStyle w:val="3"/>
        <w:spacing w:line="560" w:lineRule="exact"/>
        <w:ind w:firstLineChars="200" w:firstLine="643"/>
        <w:rPr>
          <w:rFonts w:ascii="仿宋" w:eastAsia="仿宋" w:hAnsi="仿宋" w:cs="仿宋"/>
        </w:rPr>
      </w:pPr>
      <w:r>
        <w:rPr>
          <w:rFonts w:ascii="仿宋" w:eastAsia="仿宋" w:hAnsi="仿宋" w:cs="仿宋" w:hint="eastAsia"/>
        </w:rPr>
        <w:t>3、拟出让采矿</w:t>
      </w:r>
      <w:proofErr w:type="gramStart"/>
      <w:r>
        <w:rPr>
          <w:rFonts w:ascii="仿宋" w:eastAsia="仿宋" w:hAnsi="仿宋" w:cs="仿宋" w:hint="eastAsia"/>
        </w:rPr>
        <w:t>权限制</w:t>
      </w:r>
      <w:proofErr w:type="gramEnd"/>
      <w:r>
        <w:rPr>
          <w:rFonts w:ascii="仿宋" w:eastAsia="仿宋" w:hAnsi="仿宋" w:cs="仿宋" w:hint="eastAsia"/>
        </w:rPr>
        <w:t>性功能区的分布</w:t>
      </w:r>
    </w:p>
    <w:p w14:paraId="56B35554" w14:textId="6141CCA4" w:rsidR="00C44669" w:rsidRDefault="00F35BA1" w:rsidP="00C44669">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矿区</w:t>
      </w:r>
      <w:r w:rsidR="00C44669" w:rsidRPr="00D03D4A">
        <w:rPr>
          <w:rFonts w:ascii="仿宋" w:eastAsia="仿宋" w:hAnsi="仿宋" w:cs="仿宋" w:hint="eastAsia"/>
          <w:sz w:val="32"/>
          <w:szCs w:val="32"/>
        </w:rPr>
        <w:t>范围内没有功能区设置和矿业权纠纷，不占生态红线、基本农田和保护区</w:t>
      </w:r>
      <w:r w:rsidR="00C44669">
        <w:rPr>
          <w:rFonts w:ascii="仿宋" w:eastAsia="仿宋" w:hAnsi="仿宋" w:cs="仿宋" w:hint="eastAsia"/>
          <w:sz w:val="32"/>
          <w:szCs w:val="32"/>
        </w:rPr>
        <w:t>。</w:t>
      </w:r>
    </w:p>
    <w:p w14:paraId="38DD59AC" w14:textId="77777777" w:rsidR="00C44669" w:rsidRDefault="00C44669" w:rsidP="00C44669">
      <w:pPr>
        <w:pStyle w:val="2"/>
        <w:spacing w:line="560" w:lineRule="exact"/>
        <w:ind w:firstLineChars="200" w:firstLine="643"/>
        <w:rPr>
          <w:rFonts w:ascii="仿宋" w:eastAsia="仿宋" w:hAnsi="仿宋" w:cs="仿宋"/>
          <w:szCs w:val="32"/>
        </w:rPr>
      </w:pPr>
      <w:bookmarkStart w:id="6" w:name="_Toc113223211"/>
      <w:bookmarkStart w:id="7" w:name="_Toc113290302"/>
      <w:r>
        <w:rPr>
          <w:rFonts w:ascii="仿宋" w:eastAsia="仿宋" w:hAnsi="仿宋" w:cs="仿宋" w:hint="eastAsia"/>
          <w:szCs w:val="32"/>
        </w:rPr>
        <w:t>（三）以往地质勘查工作程度及质量简评</w:t>
      </w:r>
      <w:bookmarkEnd w:id="6"/>
      <w:bookmarkEnd w:id="7"/>
    </w:p>
    <w:p w14:paraId="1EC5F361" w14:textId="077FEE83" w:rsidR="00C44669" w:rsidRDefault="00C44669" w:rsidP="004816B3">
      <w:pPr>
        <w:spacing w:line="360" w:lineRule="auto"/>
        <w:ind w:firstLineChars="200" w:firstLine="640"/>
        <w:rPr>
          <w:rFonts w:ascii="Times New Roman" w:eastAsia="仿宋" w:hAnsi="仿宋"/>
          <w:color w:val="000000"/>
          <w:sz w:val="32"/>
          <w:szCs w:val="32"/>
        </w:rPr>
      </w:pPr>
      <w:r>
        <w:rPr>
          <w:rFonts w:ascii="Times New Roman" w:eastAsia="仿宋" w:hAnsi="仿宋"/>
          <w:color w:val="000000"/>
          <w:sz w:val="32"/>
          <w:szCs w:val="32"/>
        </w:rPr>
        <w:t>1</w:t>
      </w:r>
      <w:r>
        <w:rPr>
          <w:rFonts w:ascii="Times New Roman" w:eastAsia="仿宋" w:hAnsi="仿宋" w:hint="eastAsia"/>
          <w:color w:val="000000"/>
          <w:sz w:val="32"/>
          <w:szCs w:val="32"/>
        </w:rPr>
        <w:t>、</w:t>
      </w:r>
      <w:r w:rsidR="007644D5" w:rsidRPr="007644D5">
        <w:rPr>
          <w:rFonts w:ascii="Times New Roman" w:eastAsia="仿宋" w:hAnsi="仿宋" w:hint="eastAsia"/>
          <w:color w:val="000000"/>
          <w:sz w:val="32"/>
          <w:szCs w:val="32"/>
        </w:rPr>
        <w:t xml:space="preserve">1993-1996 </w:t>
      </w:r>
      <w:r w:rsidR="007644D5" w:rsidRPr="007644D5">
        <w:rPr>
          <w:rFonts w:ascii="Times New Roman" w:eastAsia="仿宋" w:hAnsi="仿宋" w:hint="eastAsia"/>
          <w:color w:val="000000"/>
          <w:sz w:val="32"/>
          <w:szCs w:val="32"/>
        </w:rPr>
        <w:t>年，新疆地矿局十一地质大队在调查区东部进行了新疆鄯善县克孜勒塔什塔格、阔</w:t>
      </w:r>
      <w:proofErr w:type="gramStart"/>
      <w:r w:rsidR="007644D5" w:rsidRPr="007644D5">
        <w:rPr>
          <w:rFonts w:ascii="Times New Roman" w:eastAsia="仿宋" w:hAnsi="仿宋" w:hint="eastAsia"/>
          <w:color w:val="000000"/>
          <w:sz w:val="32"/>
          <w:szCs w:val="32"/>
        </w:rPr>
        <w:t>台克力克</w:t>
      </w:r>
      <w:proofErr w:type="gramEnd"/>
      <w:r w:rsidR="007644D5" w:rsidRPr="007644D5">
        <w:rPr>
          <w:rFonts w:ascii="Times New Roman" w:eastAsia="仿宋" w:hAnsi="仿宋" w:hint="eastAsia"/>
          <w:color w:val="000000"/>
          <w:sz w:val="32"/>
          <w:szCs w:val="32"/>
        </w:rPr>
        <w:t>能尔格</w:t>
      </w:r>
      <w:proofErr w:type="gramStart"/>
      <w:r w:rsidR="007644D5" w:rsidRPr="007644D5">
        <w:rPr>
          <w:rFonts w:ascii="Times New Roman" w:eastAsia="仿宋" w:hAnsi="仿宋" w:hint="eastAsia"/>
          <w:color w:val="000000"/>
          <w:sz w:val="32"/>
          <w:szCs w:val="32"/>
        </w:rPr>
        <w:t>孜</w:t>
      </w:r>
      <w:proofErr w:type="gramEnd"/>
      <w:r w:rsidR="007644D5" w:rsidRPr="007644D5">
        <w:rPr>
          <w:rFonts w:ascii="Times New Roman" w:eastAsia="仿宋" w:hAnsi="仿宋" w:hint="eastAsia"/>
          <w:color w:val="000000"/>
          <w:sz w:val="32"/>
          <w:szCs w:val="32"/>
        </w:rPr>
        <w:lastRenderedPageBreak/>
        <w:t>等</w:t>
      </w:r>
      <w:r w:rsidR="007644D5" w:rsidRPr="007644D5">
        <w:rPr>
          <w:rFonts w:ascii="Times New Roman" w:eastAsia="仿宋" w:hAnsi="仿宋" w:hint="eastAsia"/>
          <w:color w:val="000000"/>
          <w:sz w:val="32"/>
          <w:szCs w:val="32"/>
        </w:rPr>
        <w:t xml:space="preserve">6 </w:t>
      </w:r>
      <w:r w:rsidR="007644D5" w:rsidRPr="007644D5">
        <w:rPr>
          <w:rFonts w:ascii="Times New Roman" w:eastAsia="仿宋" w:hAnsi="仿宋" w:hint="eastAsia"/>
          <w:color w:val="000000"/>
          <w:sz w:val="32"/>
          <w:szCs w:val="32"/>
        </w:rPr>
        <w:t>幅</w:t>
      </w:r>
      <w:r w:rsidR="007644D5" w:rsidRPr="007644D5">
        <w:rPr>
          <w:rFonts w:ascii="Times New Roman" w:eastAsia="仿宋" w:hAnsi="仿宋" w:hint="eastAsia"/>
          <w:color w:val="000000"/>
          <w:sz w:val="32"/>
          <w:szCs w:val="32"/>
        </w:rPr>
        <w:t xml:space="preserve">1:5 </w:t>
      </w:r>
      <w:r w:rsidR="007644D5" w:rsidRPr="007644D5">
        <w:rPr>
          <w:rFonts w:ascii="Times New Roman" w:eastAsia="仿宋" w:hAnsi="仿宋" w:hint="eastAsia"/>
          <w:color w:val="000000"/>
          <w:sz w:val="32"/>
          <w:szCs w:val="32"/>
        </w:rPr>
        <w:t>万区域地质矿产调查工作，发现了小热泉子铜矿、哈尔拉金矿</w:t>
      </w:r>
      <w:r w:rsidRPr="00D03D4A">
        <w:rPr>
          <w:rFonts w:ascii="Times New Roman" w:eastAsia="仿宋" w:hAnsi="仿宋" w:hint="eastAsia"/>
          <w:color w:val="000000"/>
          <w:sz w:val="32"/>
          <w:szCs w:val="32"/>
        </w:rPr>
        <w:t>。</w:t>
      </w:r>
    </w:p>
    <w:p w14:paraId="2B168630" w14:textId="34548A2B" w:rsidR="00C44669" w:rsidRPr="00D03D4A" w:rsidRDefault="00C44669" w:rsidP="004816B3">
      <w:pPr>
        <w:spacing w:line="360" w:lineRule="auto"/>
        <w:ind w:firstLineChars="200" w:firstLine="640"/>
        <w:rPr>
          <w:rFonts w:ascii="Times New Roman" w:eastAsia="仿宋" w:hAnsi="仿宋" w:hint="eastAsia"/>
          <w:color w:val="000000"/>
          <w:sz w:val="32"/>
          <w:szCs w:val="32"/>
        </w:rPr>
      </w:pPr>
      <w:r>
        <w:rPr>
          <w:rFonts w:ascii="Times New Roman" w:eastAsia="仿宋" w:hAnsi="仿宋"/>
          <w:color w:val="000000"/>
          <w:sz w:val="32"/>
          <w:szCs w:val="32"/>
        </w:rPr>
        <w:t>2</w:t>
      </w:r>
      <w:r>
        <w:rPr>
          <w:rFonts w:ascii="Times New Roman" w:eastAsia="仿宋" w:hAnsi="仿宋" w:hint="eastAsia"/>
          <w:color w:val="000000"/>
          <w:sz w:val="32"/>
          <w:szCs w:val="32"/>
        </w:rPr>
        <w:t>、</w:t>
      </w:r>
      <w:r w:rsidR="007644D5" w:rsidRPr="007644D5">
        <w:rPr>
          <w:rFonts w:ascii="Times New Roman" w:eastAsia="仿宋" w:hAnsi="仿宋" w:hint="eastAsia"/>
          <w:color w:val="000000"/>
          <w:sz w:val="32"/>
          <w:szCs w:val="32"/>
        </w:rPr>
        <w:t>2002</w:t>
      </w:r>
      <w:r w:rsidR="007644D5" w:rsidRPr="007644D5">
        <w:rPr>
          <w:rFonts w:ascii="Times New Roman" w:eastAsia="仿宋" w:hAnsi="仿宋" w:hint="eastAsia"/>
          <w:color w:val="000000"/>
          <w:sz w:val="32"/>
          <w:szCs w:val="32"/>
        </w:rPr>
        <w:t>－</w:t>
      </w:r>
      <w:r w:rsidR="007644D5" w:rsidRPr="007644D5">
        <w:rPr>
          <w:rFonts w:ascii="Times New Roman" w:eastAsia="仿宋" w:hAnsi="仿宋" w:hint="eastAsia"/>
          <w:color w:val="000000"/>
          <w:sz w:val="32"/>
          <w:szCs w:val="32"/>
        </w:rPr>
        <w:t xml:space="preserve">2005 </w:t>
      </w:r>
      <w:r w:rsidR="007644D5" w:rsidRPr="007644D5">
        <w:rPr>
          <w:rFonts w:ascii="Times New Roman" w:eastAsia="仿宋" w:hAnsi="仿宋" w:hint="eastAsia"/>
          <w:color w:val="000000"/>
          <w:sz w:val="32"/>
          <w:szCs w:val="32"/>
        </w:rPr>
        <w:t>年，新疆地矿局物化探大队在调查区西南及北部进行了</w:t>
      </w:r>
      <w:r w:rsidR="007644D5" w:rsidRPr="007644D5">
        <w:rPr>
          <w:rFonts w:ascii="Times New Roman" w:eastAsia="仿宋" w:hAnsi="仿宋" w:hint="eastAsia"/>
          <w:color w:val="000000"/>
          <w:sz w:val="32"/>
          <w:szCs w:val="32"/>
        </w:rPr>
        <w:t xml:space="preserve">1:5 </w:t>
      </w:r>
      <w:r w:rsidR="007644D5" w:rsidRPr="007644D5">
        <w:rPr>
          <w:rFonts w:ascii="Times New Roman" w:eastAsia="仿宋" w:hAnsi="仿宋" w:hint="eastAsia"/>
          <w:color w:val="000000"/>
          <w:sz w:val="32"/>
          <w:szCs w:val="32"/>
        </w:rPr>
        <w:t>万普查，通过化探普查工作进一步突出反映了金、铜、钨等元素局部异常，发现</w:t>
      </w:r>
      <w:proofErr w:type="gramStart"/>
      <w:r w:rsidR="007644D5" w:rsidRPr="007644D5">
        <w:rPr>
          <w:rFonts w:ascii="Times New Roman" w:eastAsia="仿宋" w:hAnsi="仿宋" w:hint="eastAsia"/>
          <w:color w:val="000000"/>
          <w:sz w:val="32"/>
          <w:szCs w:val="32"/>
        </w:rPr>
        <w:t>了忠宝钨矿</w:t>
      </w:r>
      <w:proofErr w:type="gramEnd"/>
      <w:r w:rsidR="007644D5" w:rsidRPr="007644D5">
        <w:rPr>
          <w:rFonts w:ascii="Times New Roman" w:eastAsia="仿宋" w:hAnsi="仿宋" w:hint="eastAsia"/>
          <w:color w:val="000000"/>
          <w:sz w:val="32"/>
          <w:szCs w:val="32"/>
        </w:rPr>
        <w:t>、彩虹铜矿、苏贝什金矿、乔</w:t>
      </w:r>
      <w:proofErr w:type="gramStart"/>
      <w:r w:rsidR="007644D5" w:rsidRPr="007644D5">
        <w:rPr>
          <w:rFonts w:ascii="Times New Roman" w:eastAsia="仿宋" w:hAnsi="仿宋" w:hint="eastAsia"/>
          <w:color w:val="000000"/>
          <w:sz w:val="32"/>
          <w:szCs w:val="32"/>
        </w:rPr>
        <w:t>尕</w:t>
      </w:r>
      <w:proofErr w:type="gramEnd"/>
      <w:r w:rsidR="007644D5" w:rsidRPr="007644D5">
        <w:rPr>
          <w:rFonts w:ascii="Times New Roman" w:eastAsia="仿宋" w:hAnsi="仿宋" w:hint="eastAsia"/>
          <w:color w:val="000000"/>
          <w:sz w:val="32"/>
          <w:szCs w:val="32"/>
        </w:rPr>
        <w:t>金矿等，圈定出较好的金、钨、铜矿体，初步成果显示区内成矿地质条件良好</w:t>
      </w:r>
      <w:r w:rsidRPr="00D03D4A">
        <w:rPr>
          <w:rFonts w:ascii="Times New Roman" w:eastAsia="仿宋" w:hAnsi="仿宋" w:hint="eastAsia"/>
          <w:color w:val="000000"/>
          <w:sz w:val="32"/>
          <w:szCs w:val="32"/>
        </w:rPr>
        <w:t>。</w:t>
      </w:r>
    </w:p>
    <w:p w14:paraId="1A26B0E3" w14:textId="4A425E21" w:rsidR="00C44669" w:rsidRDefault="00C44669" w:rsidP="004816B3">
      <w:pPr>
        <w:spacing w:line="360" w:lineRule="auto"/>
        <w:ind w:firstLineChars="200" w:firstLine="640"/>
        <w:rPr>
          <w:rFonts w:ascii="Times New Roman" w:eastAsia="仿宋" w:hAnsi="仿宋"/>
          <w:color w:val="000000"/>
          <w:sz w:val="32"/>
          <w:szCs w:val="32"/>
        </w:rPr>
      </w:pPr>
      <w:r>
        <w:rPr>
          <w:rFonts w:ascii="Times New Roman" w:eastAsia="仿宋" w:hAnsi="仿宋"/>
          <w:color w:val="000000"/>
          <w:sz w:val="32"/>
          <w:szCs w:val="32"/>
        </w:rPr>
        <w:t>3</w:t>
      </w:r>
      <w:r>
        <w:rPr>
          <w:rFonts w:ascii="Times New Roman" w:eastAsia="仿宋" w:hAnsi="仿宋" w:hint="eastAsia"/>
          <w:color w:val="000000"/>
          <w:sz w:val="32"/>
          <w:szCs w:val="32"/>
        </w:rPr>
        <w:t>、</w:t>
      </w:r>
      <w:r w:rsidR="007644D5" w:rsidRPr="007644D5">
        <w:rPr>
          <w:rFonts w:ascii="Times New Roman" w:eastAsia="仿宋" w:hAnsi="仿宋" w:hint="eastAsia"/>
          <w:color w:val="000000"/>
          <w:sz w:val="32"/>
          <w:szCs w:val="32"/>
        </w:rPr>
        <w:t xml:space="preserve">2019 </w:t>
      </w:r>
      <w:r w:rsidR="007644D5" w:rsidRPr="007644D5">
        <w:rPr>
          <w:rFonts w:ascii="Times New Roman" w:eastAsia="仿宋" w:hAnsi="仿宋" w:hint="eastAsia"/>
          <w:color w:val="000000"/>
          <w:sz w:val="32"/>
          <w:szCs w:val="32"/>
        </w:rPr>
        <w:t>年吐鲁番自然资源局面向全国进行公开招投标实施了三批非金属矿产的矿产勘查工作，在</w:t>
      </w:r>
      <w:r w:rsidR="00F35BA1">
        <w:rPr>
          <w:rFonts w:ascii="Times New Roman" w:eastAsia="仿宋" w:hAnsi="仿宋" w:hint="eastAsia"/>
          <w:color w:val="000000"/>
          <w:sz w:val="32"/>
          <w:szCs w:val="32"/>
        </w:rPr>
        <w:t>周边</w:t>
      </w:r>
      <w:r w:rsidR="007644D5" w:rsidRPr="007644D5">
        <w:rPr>
          <w:rFonts w:ascii="Times New Roman" w:eastAsia="仿宋" w:hAnsi="仿宋" w:hint="eastAsia"/>
          <w:color w:val="000000"/>
          <w:sz w:val="32"/>
          <w:szCs w:val="32"/>
        </w:rPr>
        <w:t>正在实施或已提交了一批大理岩、花岗岩矿产地。在本</w:t>
      </w:r>
      <w:r w:rsidR="00F35BA1">
        <w:rPr>
          <w:rFonts w:ascii="Times New Roman" w:eastAsia="仿宋" w:hAnsi="仿宋" w:hint="eastAsia"/>
          <w:color w:val="000000"/>
          <w:sz w:val="32"/>
          <w:szCs w:val="32"/>
        </w:rPr>
        <w:t>矿区</w:t>
      </w:r>
      <w:r w:rsidR="007644D5" w:rsidRPr="007644D5">
        <w:rPr>
          <w:rFonts w:ascii="Times New Roman" w:eastAsia="仿宋" w:hAnsi="仿宋" w:hint="eastAsia"/>
          <w:color w:val="000000"/>
          <w:sz w:val="32"/>
          <w:szCs w:val="32"/>
        </w:rPr>
        <w:t>周边已有正在开展或以成型的饰面石材大理岩矿、花岗岩矿，为本次勘查工作提供了重要的参考</w:t>
      </w:r>
      <w:r w:rsidRPr="00D03D4A">
        <w:rPr>
          <w:rFonts w:ascii="Times New Roman" w:eastAsia="仿宋" w:hAnsi="仿宋" w:hint="eastAsia"/>
          <w:color w:val="000000"/>
          <w:sz w:val="32"/>
          <w:szCs w:val="32"/>
        </w:rPr>
        <w:t>。</w:t>
      </w:r>
    </w:p>
    <w:p w14:paraId="595CB8F3" w14:textId="19B68059" w:rsidR="00C44669" w:rsidRDefault="00C44669" w:rsidP="004816B3">
      <w:pPr>
        <w:spacing w:line="360" w:lineRule="auto"/>
        <w:ind w:firstLineChars="200" w:firstLine="640"/>
        <w:rPr>
          <w:rFonts w:ascii="仿宋" w:eastAsia="仿宋" w:hAnsi="仿宋" w:cs="仿宋"/>
          <w:sz w:val="32"/>
          <w:szCs w:val="32"/>
        </w:rPr>
      </w:pPr>
      <w:r>
        <w:rPr>
          <w:rFonts w:ascii="Times New Roman" w:eastAsia="仿宋" w:hAnsi="仿宋"/>
          <w:color w:val="000000"/>
          <w:sz w:val="32"/>
          <w:szCs w:val="32"/>
        </w:rPr>
        <w:t>4</w:t>
      </w:r>
      <w:r>
        <w:rPr>
          <w:rFonts w:ascii="Times New Roman" w:eastAsia="仿宋" w:hAnsi="仿宋" w:hint="eastAsia"/>
          <w:color w:val="000000"/>
          <w:sz w:val="32"/>
          <w:szCs w:val="32"/>
        </w:rPr>
        <w:t>、</w:t>
      </w:r>
      <w:r>
        <w:rPr>
          <w:rFonts w:ascii="Times New Roman" w:eastAsia="仿宋" w:hAnsi="仿宋"/>
          <w:color w:val="000000"/>
          <w:sz w:val="32"/>
          <w:szCs w:val="32"/>
        </w:rPr>
        <w:t>2019</w:t>
      </w:r>
      <w:r>
        <w:rPr>
          <w:rFonts w:ascii="Times New Roman" w:eastAsia="仿宋" w:hAnsi="仿宋" w:hint="eastAsia"/>
          <w:color w:val="000000"/>
          <w:sz w:val="32"/>
          <w:szCs w:val="32"/>
        </w:rPr>
        <w:t>~</w:t>
      </w:r>
      <w:r>
        <w:rPr>
          <w:rFonts w:ascii="Times New Roman" w:eastAsia="仿宋" w:hAnsi="仿宋"/>
          <w:color w:val="000000"/>
          <w:sz w:val="32"/>
          <w:szCs w:val="32"/>
        </w:rPr>
        <w:t>202</w:t>
      </w:r>
      <w:r w:rsidR="007644D5">
        <w:rPr>
          <w:rFonts w:ascii="Times New Roman" w:eastAsia="仿宋" w:hAnsi="仿宋"/>
          <w:color w:val="000000"/>
          <w:sz w:val="32"/>
          <w:szCs w:val="32"/>
        </w:rPr>
        <w:t>0</w:t>
      </w:r>
      <w:r>
        <w:rPr>
          <w:rFonts w:ascii="Times New Roman" w:eastAsia="仿宋" w:hAnsi="仿宋" w:hint="eastAsia"/>
          <w:color w:val="000000"/>
          <w:sz w:val="32"/>
          <w:szCs w:val="32"/>
        </w:rPr>
        <w:t>年</w:t>
      </w:r>
      <w:r>
        <w:rPr>
          <w:rFonts w:ascii="Times New Roman" w:eastAsia="仿宋" w:hAnsi="仿宋"/>
          <w:color w:val="000000"/>
          <w:sz w:val="32"/>
          <w:szCs w:val="32"/>
        </w:rPr>
        <w:t>，</w:t>
      </w:r>
      <w:r>
        <w:rPr>
          <w:rFonts w:ascii="Times New Roman" w:eastAsia="仿宋" w:hAnsi="仿宋" w:hint="eastAsia"/>
          <w:color w:val="000000"/>
          <w:sz w:val="32"/>
          <w:szCs w:val="32"/>
        </w:rPr>
        <w:t>吐鲁番市自然资源局</w:t>
      </w:r>
      <w:r w:rsidR="007644D5">
        <w:rPr>
          <w:rFonts w:ascii="Times New Roman" w:eastAsia="仿宋" w:hAnsi="仿宋" w:hint="eastAsia"/>
          <w:color w:val="000000"/>
          <w:sz w:val="32"/>
          <w:szCs w:val="32"/>
        </w:rPr>
        <w:t>通过招标方式，优选</w:t>
      </w:r>
      <w:r w:rsidR="007644D5" w:rsidRPr="00754931">
        <w:rPr>
          <w:rFonts w:ascii="Times New Roman" w:eastAsia="仿宋" w:hAnsi="仿宋" w:hint="eastAsia"/>
          <w:color w:val="000000"/>
          <w:sz w:val="32"/>
          <w:szCs w:val="32"/>
        </w:rPr>
        <w:t>新疆地矿局第一地质大队</w:t>
      </w:r>
      <w:r w:rsidRPr="006B39B5">
        <w:rPr>
          <w:rFonts w:ascii="Times New Roman" w:eastAsia="仿宋" w:hAnsi="仿宋" w:hint="eastAsia"/>
          <w:color w:val="000000"/>
          <w:sz w:val="32"/>
          <w:szCs w:val="32"/>
        </w:rPr>
        <w:t>对</w:t>
      </w:r>
      <w:r w:rsidR="007644D5" w:rsidRPr="007644D5">
        <w:rPr>
          <w:rFonts w:ascii="Times New Roman" w:eastAsia="仿宋" w:hAnsi="仿宋" w:hint="eastAsia"/>
          <w:color w:val="000000"/>
          <w:sz w:val="32"/>
          <w:szCs w:val="32"/>
        </w:rPr>
        <w:t>吐鲁番市高昌区南部矿区</w:t>
      </w:r>
      <w:r w:rsidR="007644D5" w:rsidRPr="007644D5">
        <w:rPr>
          <w:rFonts w:ascii="Times New Roman" w:eastAsia="仿宋" w:hAnsi="仿宋" w:hint="eastAsia"/>
          <w:color w:val="000000"/>
          <w:sz w:val="32"/>
          <w:szCs w:val="32"/>
        </w:rPr>
        <w:t>19</w:t>
      </w:r>
      <w:r w:rsidR="007644D5" w:rsidRPr="007644D5">
        <w:rPr>
          <w:rFonts w:ascii="Times New Roman" w:eastAsia="仿宋" w:hAnsi="仿宋" w:hint="eastAsia"/>
          <w:color w:val="000000"/>
          <w:sz w:val="32"/>
          <w:szCs w:val="32"/>
        </w:rPr>
        <w:t>号饰面石材</w:t>
      </w:r>
      <w:proofErr w:type="gramStart"/>
      <w:r w:rsidR="007644D5" w:rsidRPr="007644D5">
        <w:rPr>
          <w:rFonts w:ascii="Times New Roman" w:eastAsia="仿宋" w:hAnsi="仿宋" w:hint="eastAsia"/>
          <w:color w:val="000000"/>
          <w:sz w:val="32"/>
          <w:szCs w:val="32"/>
        </w:rPr>
        <w:t>大理岩矿</w:t>
      </w:r>
      <w:r>
        <w:rPr>
          <w:rFonts w:ascii="Times New Roman" w:eastAsia="仿宋" w:hAnsi="仿宋" w:hint="eastAsia"/>
          <w:color w:val="000000"/>
          <w:sz w:val="32"/>
          <w:szCs w:val="32"/>
        </w:rPr>
        <w:t>分阶段</w:t>
      </w:r>
      <w:proofErr w:type="gramEnd"/>
      <w:r w:rsidRPr="006B39B5">
        <w:rPr>
          <w:rFonts w:ascii="Times New Roman" w:eastAsia="仿宋" w:hAnsi="仿宋" w:hint="eastAsia"/>
          <w:color w:val="000000"/>
          <w:sz w:val="32"/>
          <w:szCs w:val="32"/>
        </w:rPr>
        <w:t>进行</w:t>
      </w:r>
      <w:r>
        <w:rPr>
          <w:rFonts w:ascii="Times New Roman" w:eastAsia="仿宋" w:hAnsi="仿宋" w:hint="eastAsia"/>
          <w:color w:val="000000"/>
          <w:sz w:val="32"/>
          <w:szCs w:val="32"/>
        </w:rPr>
        <w:t>了</w:t>
      </w:r>
      <w:r w:rsidRPr="006B39B5">
        <w:rPr>
          <w:rFonts w:ascii="Times New Roman" w:eastAsia="仿宋" w:hAnsi="仿宋" w:hint="eastAsia"/>
          <w:color w:val="000000"/>
          <w:sz w:val="32"/>
          <w:szCs w:val="32"/>
        </w:rPr>
        <w:t>地质</w:t>
      </w:r>
      <w:r>
        <w:rPr>
          <w:rFonts w:ascii="Times New Roman" w:eastAsia="仿宋" w:hAnsi="仿宋" w:hint="eastAsia"/>
          <w:color w:val="000000"/>
          <w:sz w:val="32"/>
          <w:szCs w:val="32"/>
        </w:rPr>
        <w:t>勘查</w:t>
      </w:r>
      <w:r w:rsidRPr="006B39B5">
        <w:rPr>
          <w:rFonts w:ascii="Times New Roman" w:eastAsia="仿宋" w:hAnsi="仿宋" w:hint="eastAsia"/>
          <w:color w:val="000000"/>
          <w:sz w:val="32"/>
          <w:szCs w:val="32"/>
        </w:rPr>
        <w:t>工作</w:t>
      </w:r>
      <w:r w:rsidR="00F35BA1">
        <w:rPr>
          <w:rFonts w:ascii="Times New Roman" w:eastAsia="仿宋" w:hAnsi="仿宋" w:hint="eastAsia"/>
          <w:color w:val="000000"/>
          <w:sz w:val="32"/>
          <w:szCs w:val="32"/>
        </w:rPr>
        <w:t>（属第三批）</w:t>
      </w:r>
      <w:r w:rsidRPr="006B39B5">
        <w:rPr>
          <w:rFonts w:ascii="Times New Roman" w:eastAsia="仿宋" w:hAnsi="仿宋" w:hint="eastAsia"/>
          <w:color w:val="000000"/>
          <w:sz w:val="32"/>
          <w:szCs w:val="32"/>
        </w:rPr>
        <w:t>，</w:t>
      </w:r>
      <w:r w:rsidR="003E42D4">
        <w:rPr>
          <w:rFonts w:ascii="Times New Roman" w:eastAsia="仿宋" w:hAnsi="仿宋" w:hint="eastAsia"/>
          <w:color w:val="000000"/>
          <w:sz w:val="32"/>
          <w:szCs w:val="32"/>
        </w:rPr>
        <w:t>发现</w:t>
      </w:r>
      <w:r w:rsidR="003E42D4" w:rsidRPr="003E42D4">
        <w:rPr>
          <w:rFonts w:ascii="Times New Roman" w:eastAsia="仿宋" w:hAnsi="仿宋" w:hint="eastAsia"/>
          <w:color w:val="000000"/>
          <w:sz w:val="32"/>
          <w:szCs w:val="32"/>
        </w:rPr>
        <w:t>可供开发的矿产地</w:t>
      </w:r>
      <w:r w:rsidR="003E42D4" w:rsidRPr="003E42D4">
        <w:rPr>
          <w:rFonts w:ascii="Times New Roman" w:eastAsia="仿宋" w:hAnsi="仿宋" w:hint="eastAsia"/>
          <w:color w:val="000000"/>
          <w:sz w:val="32"/>
          <w:szCs w:val="32"/>
        </w:rPr>
        <w:t xml:space="preserve">1 </w:t>
      </w:r>
      <w:r w:rsidR="003E42D4" w:rsidRPr="003E42D4">
        <w:rPr>
          <w:rFonts w:ascii="Times New Roman" w:eastAsia="仿宋" w:hAnsi="仿宋" w:hint="eastAsia"/>
          <w:color w:val="000000"/>
          <w:sz w:val="32"/>
          <w:szCs w:val="32"/>
        </w:rPr>
        <w:t>处</w:t>
      </w:r>
      <w:r w:rsidRPr="00BA7C23">
        <w:rPr>
          <w:rFonts w:ascii="Times New Roman" w:eastAsia="仿宋" w:hAnsi="仿宋" w:hint="eastAsia"/>
          <w:color w:val="000000"/>
          <w:sz w:val="32"/>
          <w:szCs w:val="32"/>
        </w:rPr>
        <w:t>，</w:t>
      </w:r>
      <w:r>
        <w:rPr>
          <w:rFonts w:ascii="Times New Roman" w:eastAsia="仿宋" w:hAnsi="仿宋"/>
          <w:color w:val="000000"/>
          <w:sz w:val="32"/>
          <w:szCs w:val="32"/>
        </w:rPr>
        <w:t>编制了《</w:t>
      </w:r>
      <w:r w:rsidR="004A22CC" w:rsidRPr="004A22CC">
        <w:rPr>
          <w:rFonts w:ascii="Times New Roman" w:eastAsia="仿宋" w:hAnsi="仿宋" w:hint="eastAsia"/>
          <w:color w:val="000000"/>
          <w:sz w:val="32"/>
          <w:szCs w:val="32"/>
        </w:rPr>
        <w:t>吐鲁番市高昌区南部矿区</w:t>
      </w:r>
      <w:r w:rsidR="004A22CC" w:rsidRPr="004A22CC">
        <w:rPr>
          <w:rFonts w:ascii="Times New Roman" w:eastAsia="仿宋" w:hAnsi="仿宋" w:hint="eastAsia"/>
          <w:color w:val="000000"/>
          <w:sz w:val="32"/>
          <w:szCs w:val="32"/>
        </w:rPr>
        <w:t xml:space="preserve">19 </w:t>
      </w:r>
      <w:r w:rsidR="004A22CC" w:rsidRPr="004A22CC">
        <w:rPr>
          <w:rFonts w:ascii="Times New Roman" w:eastAsia="仿宋" w:hAnsi="仿宋" w:hint="eastAsia"/>
          <w:color w:val="000000"/>
          <w:sz w:val="32"/>
          <w:szCs w:val="32"/>
        </w:rPr>
        <w:t>号饰面石材大理岩矿</w:t>
      </w:r>
      <w:r w:rsidRPr="00BA7C23">
        <w:rPr>
          <w:rFonts w:ascii="Times New Roman" w:eastAsia="仿宋" w:hAnsi="仿宋" w:hint="eastAsia"/>
          <w:color w:val="000000"/>
          <w:sz w:val="32"/>
          <w:szCs w:val="32"/>
        </w:rPr>
        <w:t>详查报告</w:t>
      </w:r>
      <w:r>
        <w:rPr>
          <w:rFonts w:ascii="Times New Roman" w:eastAsia="仿宋" w:hAnsi="仿宋"/>
          <w:sz w:val="32"/>
          <w:szCs w:val="32"/>
        </w:rPr>
        <w:t>》，</w:t>
      </w:r>
      <w:r w:rsidR="003E42D4" w:rsidRPr="003E42D4">
        <w:rPr>
          <w:rFonts w:ascii="Times New Roman" w:eastAsia="仿宋" w:hAnsi="仿宋" w:hint="eastAsia"/>
          <w:sz w:val="32"/>
          <w:szCs w:val="32"/>
        </w:rPr>
        <w:t>共求得控制资源量</w:t>
      </w:r>
      <w:r w:rsidR="003E42D4" w:rsidRPr="003E42D4">
        <w:rPr>
          <w:rFonts w:ascii="Times New Roman" w:eastAsia="仿宋" w:hAnsi="仿宋" w:hint="eastAsia"/>
          <w:sz w:val="32"/>
          <w:szCs w:val="32"/>
        </w:rPr>
        <w:t>+</w:t>
      </w:r>
      <w:r w:rsidR="003E42D4" w:rsidRPr="003E42D4">
        <w:rPr>
          <w:rFonts w:ascii="Times New Roman" w:eastAsia="仿宋" w:hAnsi="仿宋" w:hint="eastAsia"/>
          <w:sz w:val="32"/>
          <w:szCs w:val="32"/>
        </w:rPr>
        <w:t>推断资源量为：矿石量</w:t>
      </w:r>
      <w:r w:rsidR="003E42D4" w:rsidRPr="003E42D4">
        <w:rPr>
          <w:rFonts w:ascii="Times New Roman" w:eastAsia="仿宋" w:hAnsi="仿宋" w:hint="eastAsia"/>
          <w:sz w:val="32"/>
          <w:szCs w:val="32"/>
        </w:rPr>
        <w:t xml:space="preserve">413.59 </w:t>
      </w:r>
      <w:proofErr w:type="gramStart"/>
      <w:r w:rsidR="003E42D4" w:rsidRPr="003E42D4">
        <w:rPr>
          <w:rFonts w:ascii="Times New Roman" w:eastAsia="仿宋" w:hAnsi="仿宋" w:hint="eastAsia"/>
          <w:sz w:val="32"/>
          <w:szCs w:val="32"/>
        </w:rPr>
        <w:t>万立方米</w:t>
      </w:r>
      <w:proofErr w:type="gramEnd"/>
      <w:r w:rsidR="003E42D4" w:rsidRPr="003E42D4">
        <w:rPr>
          <w:rFonts w:ascii="Times New Roman" w:eastAsia="仿宋" w:hAnsi="仿宋" w:hint="eastAsia"/>
          <w:sz w:val="32"/>
          <w:szCs w:val="32"/>
        </w:rPr>
        <w:t>，荒料量</w:t>
      </w:r>
      <w:r w:rsidR="003E42D4" w:rsidRPr="003E42D4">
        <w:rPr>
          <w:rFonts w:ascii="Times New Roman" w:eastAsia="仿宋" w:hAnsi="仿宋" w:hint="eastAsia"/>
          <w:sz w:val="32"/>
          <w:szCs w:val="32"/>
        </w:rPr>
        <w:t xml:space="preserve">94.18 </w:t>
      </w:r>
      <w:proofErr w:type="gramStart"/>
      <w:r w:rsidR="003E42D4" w:rsidRPr="003E42D4">
        <w:rPr>
          <w:rFonts w:ascii="Times New Roman" w:eastAsia="仿宋" w:hAnsi="仿宋" w:hint="eastAsia"/>
          <w:sz w:val="32"/>
          <w:szCs w:val="32"/>
        </w:rPr>
        <w:t>万立方米</w:t>
      </w:r>
      <w:proofErr w:type="gramEnd"/>
      <w:r>
        <w:rPr>
          <w:rFonts w:ascii="仿宋" w:eastAsia="仿宋" w:hAnsi="仿宋" w:cs="仿宋" w:hint="eastAsia"/>
          <w:sz w:val="32"/>
          <w:szCs w:val="32"/>
        </w:rPr>
        <w:t>。</w:t>
      </w:r>
      <w:r w:rsidR="003E42D4" w:rsidRPr="003E42D4">
        <w:rPr>
          <w:rFonts w:ascii="仿宋" w:eastAsia="仿宋" w:hAnsi="仿宋" w:cs="仿宋" w:hint="eastAsia"/>
          <w:sz w:val="32"/>
          <w:szCs w:val="32"/>
        </w:rPr>
        <w:t>矿体达到中型规模</w:t>
      </w:r>
      <w:r w:rsidR="003E42D4">
        <w:rPr>
          <w:rFonts w:ascii="仿宋" w:eastAsia="仿宋" w:hAnsi="仿宋" w:cs="仿宋" w:hint="eastAsia"/>
          <w:sz w:val="32"/>
          <w:szCs w:val="32"/>
        </w:rPr>
        <w:t>。</w:t>
      </w:r>
    </w:p>
    <w:p w14:paraId="55301CDD" w14:textId="77777777" w:rsidR="00C44669" w:rsidRDefault="00C44669" w:rsidP="00C44669">
      <w:pPr>
        <w:pStyle w:val="1"/>
        <w:spacing w:before="0" w:after="0" w:line="560" w:lineRule="exact"/>
        <w:ind w:firstLineChars="200" w:firstLine="643"/>
        <w:rPr>
          <w:rFonts w:ascii="黑体" w:eastAsia="黑体" w:hAnsi="黑体" w:cs="黑体"/>
          <w:sz w:val="32"/>
          <w:szCs w:val="32"/>
        </w:rPr>
      </w:pPr>
      <w:bookmarkStart w:id="8" w:name="_Toc113223212"/>
      <w:bookmarkStart w:id="9" w:name="_Toc113290303"/>
      <w:r>
        <w:rPr>
          <w:rFonts w:ascii="黑体" w:eastAsia="黑体" w:hAnsi="黑体" w:cs="黑体" w:hint="eastAsia"/>
          <w:sz w:val="32"/>
          <w:szCs w:val="32"/>
        </w:rPr>
        <w:t>二、地质矿产概况</w:t>
      </w:r>
      <w:bookmarkEnd w:id="8"/>
      <w:bookmarkEnd w:id="9"/>
    </w:p>
    <w:p w14:paraId="31D03B47" w14:textId="77777777" w:rsidR="00C44669" w:rsidRDefault="00C44669" w:rsidP="00C44669">
      <w:pPr>
        <w:pStyle w:val="2"/>
        <w:spacing w:line="360" w:lineRule="auto"/>
        <w:ind w:firstLineChars="200" w:firstLine="643"/>
        <w:rPr>
          <w:rFonts w:ascii="仿宋" w:eastAsia="仿宋" w:hAnsi="仿宋" w:cs="仿宋"/>
          <w:szCs w:val="32"/>
        </w:rPr>
      </w:pPr>
      <w:bookmarkStart w:id="10" w:name="_Toc113223213"/>
      <w:bookmarkStart w:id="11" w:name="_Toc113290304"/>
      <w:r>
        <w:rPr>
          <w:rFonts w:ascii="仿宋" w:eastAsia="仿宋" w:hAnsi="仿宋" w:cs="仿宋" w:hint="eastAsia"/>
          <w:szCs w:val="32"/>
        </w:rPr>
        <w:t>（一）区域地质概况</w:t>
      </w:r>
      <w:bookmarkEnd w:id="10"/>
      <w:bookmarkEnd w:id="11"/>
    </w:p>
    <w:p w14:paraId="1C7EE956" w14:textId="77777777" w:rsidR="00C44669" w:rsidRDefault="00C44669" w:rsidP="00C44669">
      <w:pPr>
        <w:spacing w:line="360" w:lineRule="auto"/>
        <w:ind w:firstLineChars="200" w:firstLine="643"/>
        <w:rPr>
          <w:rFonts w:ascii="Times New Roman" w:eastAsia="仿宋" w:hAnsi="Times New Roman"/>
          <w:b/>
          <w:color w:val="000000"/>
          <w:sz w:val="32"/>
          <w:szCs w:val="32"/>
        </w:rPr>
      </w:pPr>
      <w:r>
        <w:rPr>
          <w:rFonts w:ascii="Times New Roman" w:eastAsia="仿宋" w:hAnsi="Times New Roman"/>
          <w:b/>
          <w:color w:val="000000"/>
          <w:sz w:val="32"/>
          <w:szCs w:val="32"/>
        </w:rPr>
        <w:t>1</w:t>
      </w:r>
      <w:r>
        <w:rPr>
          <w:rFonts w:ascii="Times New Roman" w:eastAsia="仿宋" w:hAnsi="Times New Roman" w:hint="eastAsia"/>
          <w:b/>
          <w:color w:val="000000"/>
          <w:sz w:val="32"/>
          <w:szCs w:val="32"/>
        </w:rPr>
        <w:t>、区域</w:t>
      </w:r>
      <w:r>
        <w:rPr>
          <w:rFonts w:ascii="Times New Roman" w:eastAsia="仿宋" w:hAnsi="仿宋"/>
          <w:b/>
          <w:color w:val="000000"/>
          <w:sz w:val="32"/>
          <w:szCs w:val="32"/>
        </w:rPr>
        <w:t>地层</w:t>
      </w:r>
    </w:p>
    <w:p w14:paraId="4BCA5A37" w14:textId="4829D802" w:rsidR="00C44669" w:rsidRDefault="003E42D4" w:rsidP="003E42D4">
      <w:pPr>
        <w:spacing w:line="360" w:lineRule="auto"/>
        <w:ind w:firstLineChars="200" w:firstLine="640"/>
        <w:rPr>
          <w:rFonts w:ascii="Times New Roman" w:eastAsia="仿宋" w:hAnsi="仿宋"/>
          <w:bCs/>
          <w:color w:val="000000"/>
          <w:sz w:val="32"/>
          <w:szCs w:val="32"/>
        </w:rPr>
      </w:pPr>
      <w:r w:rsidRPr="003E42D4">
        <w:rPr>
          <w:rFonts w:ascii="Times New Roman" w:eastAsia="仿宋" w:hAnsi="仿宋" w:hint="eastAsia"/>
          <w:bCs/>
          <w:color w:val="000000"/>
          <w:sz w:val="32"/>
          <w:szCs w:val="32"/>
        </w:rPr>
        <w:lastRenderedPageBreak/>
        <w:t>区域出露地层由老到</w:t>
      </w:r>
      <w:proofErr w:type="gramStart"/>
      <w:r w:rsidRPr="003E42D4">
        <w:rPr>
          <w:rFonts w:ascii="Times New Roman" w:eastAsia="仿宋" w:hAnsi="仿宋" w:hint="eastAsia"/>
          <w:bCs/>
          <w:color w:val="000000"/>
          <w:sz w:val="32"/>
          <w:szCs w:val="32"/>
        </w:rPr>
        <w:t>新主要</w:t>
      </w:r>
      <w:proofErr w:type="gramEnd"/>
      <w:r w:rsidRPr="003E42D4">
        <w:rPr>
          <w:rFonts w:ascii="Times New Roman" w:eastAsia="仿宋" w:hAnsi="仿宋" w:hint="eastAsia"/>
          <w:bCs/>
          <w:color w:val="000000"/>
          <w:sz w:val="32"/>
          <w:szCs w:val="32"/>
        </w:rPr>
        <w:t>为：</w:t>
      </w:r>
      <w:proofErr w:type="gramStart"/>
      <w:r w:rsidRPr="003E42D4">
        <w:rPr>
          <w:rFonts w:ascii="Times New Roman" w:eastAsia="仿宋" w:hAnsi="仿宋" w:hint="eastAsia"/>
          <w:bCs/>
          <w:color w:val="000000"/>
          <w:sz w:val="32"/>
          <w:szCs w:val="32"/>
        </w:rPr>
        <w:t>滹沱系兴地塔</w:t>
      </w:r>
      <w:proofErr w:type="gramEnd"/>
      <w:r w:rsidRPr="003E42D4">
        <w:rPr>
          <w:rFonts w:ascii="Times New Roman" w:eastAsia="仿宋" w:hAnsi="仿宋" w:hint="eastAsia"/>
          <w:bCs/>
          <w:color w:val="000000"/>
          <w:sz w:val="32"/>
          <w:szCs w:val="32"/>
        </w:rPr>
        <w:t>格岩群，下</w:t>
      </w:r>
      <w:proofErr w:type="gramStart"/>
      <w:r w:rsidRPr="003E42D4">
        <w:rPr>
          <w:rFonts w:ascii="Times New Roman" w:eastAsia="仿宋" w:hAnsi="仿宋" w:hint="eastAsia"/>
          <w:bCs/>
          <w:color w:val="000000"/>
          <w:sz w:val="32"/>
          <w:szCs w:val="32"/>
        </w:rPr>
        <w:t>志留统</w:t>
      </w:r>
      <w:proofErr w:type="gramEnd"/>
      <w:r w:rsidRPr="003E42D4">
        <w:rPr>
          <w:rFonts w:ascii="Times New Roman" w:eastAsia="仿宋" w:hAnsi="仿宋" w:hint="eastAsia"/>
          <w:bCs/>
          <w:color w:val="000000"/>
          <w:sz w:val="32"/>
          <w:szCs w:val="32"/>
        </w:rPr>
        <w:t>乌勇布拉克组，上</w:t>
      </w:r>
      <w:proofErr w:type="gramStart"/>
      <w:r w:rsidRPr="003E42D4">
        <w:rPr>
          <w:rFonts w:ascii="Times New Roman" w:eastAsia="仿宋" w:hAnsi="仿宋" w:hint="eastAsia"/>
          <w:bCs/>
          <w:color w:val="000000"/>
          <w:sz w:val="32"/>
          <w:szCs w:val="32"/>
        </w:rPr>
        <w:t>志留统</w:t>
      </w:r>
      <w:proofErr w:type="gramEnd"/>
      <w:r w:rsidRPr="003E42D4">
        <w:rPr>
          <w:rFonts w:ascii="Times New Roman" w:eastAsia="仿宋" w:hAnsi="仿宋" w:hint="eastAsia"/>
          <w:bCs/>
          <w:color w:val="000000"/>
          <w:sz w:val="32"/>
          <w:szCs w:val="32"/>
        </w:rPr>
        <w:t>孔雀沟组，下泥盆统阿尔彼什麦布拉克组，中泥盆统阿拉塔格组，中泥盆统萨阿尔明组、上泥盆统哈孜尔布</w:t>
      </w:r>
      <w:proofErr w:type="gramStart"/>
      <w:r w:rsidRPr="003E42D4">
        <w:rPr>
          <w:rFonts w:ascii="Times New Roman" w:eastAsia="仿宋" w:hAnsi="仿宋" w:hint="eastAsia"/>
          <w:bCs/>
          <w:color w:val="000000"/>
          <w:sz w:val="32"/>
          <w:szCs w:val="32"/>
        </w:rPr>
        <w:t>拉克组及</w:t>
      </w:r>
      <w:proofErr w:type="gramEnd"/>
      <w:r w:rsidRPr="003E42D4">
        <w:rPr>
          <w:rFonts w:ascii="Times New Roman" w:eastAsia="仿宋" w:hAnsi="仿宋" w:hint="eastAsia"/>
          <w:bCs/>
          <w:color w:val="000000"/>
          <w:sz w:val="32"/>
          <w:szCs w:val="32"/>
        </w:rPr>
        <w:t>第四系</w:t>
      </w:r>
      <w:r w:rsidR="00C44669" w:rsidRPr="00257201">
        <w:rPr>
          <w:rFonts w:ascii="Times New Roman" w:eastAsia="仿宋" w:hAnsi="仿宋" w:hint="eastAsia"/>
          <w:bCs/>
          <w:color w:val="000000"/>
          <w:sz w:val="32"/>
          <w:szCs w:val="32"/>
        </w:rPr>
        <w:t>。</w:t>
      </w:r>
    </w:p>
    <w:p w14:paraId="2CF3BEE2" w14:textId="77777777" w:rsidR="00C44669" w:rsidRDefault="00C44669" w:rsidP="00C44669">
      <w:pPr>
        <w:spacing w:line="360" w:lineRule="auto"/>
        <w:ind w:firstLineChars="200" w:firstLine="643"/>
        <w:rPr>
          <w:rFonts w:ascii="Times New Roman" w:eastAsia="仿宋" w:hAnsi="Times New Roman"/>
          <w:b/>
          <w:color w:val="000000"/>
          <w:sz w:val="32"/>
          <w:szCs w:val="32"/>
        </w:rPr>
      </w:pPr>
      <w:r>
        <w:rPr>
          <w:rFonts w:ascii="Times New Roman" w:eastAsia="仿宋" w:hAnsi="Times New Roman"/>
          <w:b/>
          <w:color w:val="000000"/>
          <w:sz w:val="32"/>
          <w:szCs w:val="32"/>
        </w:rPr>
        <w:t>2</w:t>
      </w:r>
      <w:r>
        <w:rPr>
          <w:rFonts w:ascii="Times New Roman" w:eastAsia="仿宋" w:hAnsi="Times New Roman" w:hint="eastAsia"/>
          <w:b/>
          <w:color w:val="000000"/>
          <w:sz w:val="32"/>
          <w:szCs w:val="32"/>
        </w:rPr>
        <w:t>、区域</w:t>
      </w:r>
      <w:r>
        <w:rPr>
          <w:rFonts w:ascii="Times New Roman" w:eastAsia="仿宋" w:hAnsi="仿宋"/>
          <w:b/>
          <w:color w:val="000000"/>
          <w:sz w:val="32"/>
          <w:szCs w:val="32"/>
        </w:rPr>
        <w:t>构造</w:t>
      </w:r>
      <w:r>
        <w:rPr>
          <w:rFonts w:ascii="Times New Roman" w:eastAsia="仿宋" w:hAnsi="Times New Roman"/>
          <w:b/>
          <w:color w:val="000000"/>
          <w:sz w:val="32"/>
          <w:szCs w:val="32"/>
        </w:rPr>
        <w:t xml:space="preserve"> </w:t>
      </w:r>
    </w:p>
    <w:p w14:paraId="1DEEA1D8" w14:textId="09E6D0E7" w:rsidR="00C44669" w:rsidRDefault="002D2D9D" w:rsidP="002D2D9D">
      <w:pPr>
        <w:spacing w:line="360" w:lineRule="auto"/>
        <w:ind w:firstLineChars="200" w:firstLine="640"/>
        <w:rPr>
          <w:rFonts w:ascii="Times New Roman" w:eastAsia="仿宋" w:hAnsi="仿宋"/>
          <w:bCs/>
          <w:color w:val="000000"/>
          <w:sz w:val="32"/>
          <w:szCs w:val="32"/>
        </w:rPr>
      </w:pPr>
      <w:r w:rsidRPr="002D2D9D">
        <w:rPr>
          <w:rFonts w:ascii="Times New Roman" w:eastAsia="仿宋" w:hAnsi="仿宋" w:hint="eastAsia"/>
          <w:bCs/>
          <w:color w:val="000000"/>
          <w:sz w:val="32"/>
          <w:szCs w:val="32"/>
        </w:rPr>
        <w:t>区域断裂构造比较发育，总体呈北西～南东向延伸，其中主要区域性断裂为拱拜子大断裂，位于</w:t>
      </w:r>
      <w:proofErr w:type="gramStart"/>
      <w:r w:rsidRPr="002D2D9D">
        <w:rPr>
          <w:rFonts w:ascii="Times New Roman" w:eastAsia="仿宋" w:hAnsi="仿宋" w:hint="eastAsia"/>
          <w:bCs/>
          <w:color w:val="000000"/>
          <w:sz w:val="32"/>
          <w:szCs w:val="32"/>
        </w:rPr>
        <w:t>区域北</w:t>
      </w:r>
      <w:proofErr w:type="gramEnd"/>
      <w:r w:rsidRPr="002D2D9D">
        <w:rPr>
          <w:rFonts w:ascii="Times New Roman" w:eastAsia="仿宋" w:hAnsi="仿宋" w:hint="eastAsia"/>
          <w:bCs/>
          <w:color w:val="000000"/>
          <w:sz w:val="32"/>
          <w:szCs w:val="32"/>
        </w:rPr>
        <w:t>东部，呈北西向延伸，断层面</w:t>
      </w:r>
      <w:proofErr w:type="gramStart"/>
      <w:r w:rsidRPr="002D2D9D">
        <w:rPr>
          <w:rFonts w:ascii="Times New Roman" w:eastAsia="仿宋" w:hAnsi="仿宋" w:hint="eastAsia"/>
          <w:bCs/>
          <w:color w:val="000000"/>
          <w:sz w:val="32"/>
          <w:szCs w:val="32"/>
        </w:rPr>
        <w:t>总体北倾</w:t>
      </w:r>
      <w:proofErr w:type="gramEnd"/>
      <w:r w:rsidRPr="002D2D9D">
        <w:rPr>
          <w:rFonts w:ascii="Times New Roman" w:eastAsia="仿宋" w:hAnsi="仿宋" w:hint="eastAsia"/>
          <w:bCs/>
          <w:color w:val="000000"/>
          <w:sz w:val="32"/>
          <w:szCs w:val="32"/>
        </w:rPr>
        <w:t>，倾角</w:t>
      </w:r>
      <w:r>
        <w:rPr>
          <w:rFonts w:ascii="Times New Roman" w:eastAsia="仿宋" w:hAnsi="仿宋" w:hint="eastAsia"/>
          <w:bCs/>
          <w:color w:val="000000"/>
          <w:sz w:val="32"/>
          <w:szCs w:val="32"/>
        </w:rPr>
        <w:t>约</w:t>
      </w:r>
      <w:r w:rsidRPr="002D2D9D">
        <w:rPr>
          <w:rFonts w:ascii="Times New Roman" w:eastAsia="仿宋" w:hAnsi="仿宋" w:hint="eastAsia"/>
          <w:bCs/>
          <w:color w:val="000000"/>
          <w:sz w:val="32"/>
          <w:szCs w:val="32"/>
        </w:rPr>
        <w:t>65</w:t>
      </w:r>
      <w:r w:rsidRPr="002D2D9D">
        <w:rPr>
          <w:rFonts w:ascii="Times New Roman" w:eastAsia="仿宋" w:hAnsi="仿宋" w:hint="eastAsia"/>
          <w:bCs/>
          <w:color w:val="000000"/>
          <w:sz w:val="32"/>
          <w:szCs w:val="32"/>
        </w:rPr>
        <w:t>°</w:t>
      </w:r>
      <w:r w:rsidR="00C44669" w:rsidRPr="00D54DA7">
        <w:rPr>
          <w:rFonts w:ascii="Times New Roman" w:eastAsia="仿宋" w:hAnsi="仿宋" w:hint="eastAsia"/>
          <w:bCs/>
          <w:color w:val="000000"/>
          <w:sz w:val="32"/>
          <w:szCs w:val="32"/>
        </w:rPr>
        <w:t>。</w:t>
      </w:r>
      <w:r>
        <w:rPr>
          <w:rFonts w:ascii="Times New Roman" w:eastAsia="仿宋" w:hAnsi="仿宋" w:hint="eastAsia"/>
          <w:bCs/>
          <w:color w:val="000000"/>
          <w:sz w:val="32"/>
          <w:szCs w:val="32"/>
        </w:rPr>
        <w:t>矿</w:t>
      </w:r>
      <w:r w:rsidRPr="002D2D9D">
        <w:rPr>
          <w:rFonts w:ascii="Times New Roman" w:eastAsia="仿宋" w:hAnsi="仿宋" w:hint="eastAsia"/>
          <w:bCs/>
          <w:color w:val="000000"/>
          <w:sz w:val="32"/>
          <w:szCs w:val="32"/>
        </w:rPr>
        <w:t>区位于拱拜子断裂南部，受区域性大断裂影响，区内短轴背向斜及次级断裂发育，走向与区域构造线方向一致</w:t>
      </w:r>
      <w:r>
        <w:rPr>
          <w:rFonts w:ascii="Times New Roman" w:eastAsia="仿宋" w:hAnsi="仿宋" w:hint="eastAsia"/>
          <w:bCs/>
          <w:color w:val="000000"/>
          <w:sz w:val="32"/>
          <w:szCs w:val="32"/>
        </w:rPr>
        <w:t>。</w:t>
      </w:r>
    </w:p>
    <w:p w14:paraId="7B2C7F18" w14:textId="77777777" w:rsidR="00C44669" w:rsidRDefault="00C44669" w:rsidP="00C44669">
      <w:pPr>
        <w:spacing w:line="360" w:lineRule="auto"/>
        <w:ind w:firstLineChars="200" w:firstLine="643"/>
        <w:rPr>
          <w:rFonts w:ascii="Times New Roman" w:eastAsia="仿宋" w:hAnsi="Times New Roman"/>
          <w:b/>
          <w:color w:val="000000"/>
          <w:sz w:val="32"/>
          <w:szCs w:val="32"/>
        </w:rPr>
      </w:pPr>
      <w:r>
        <w:rPr>
          <w:rFonts w:ascii="Times New Roman" w:eastAsia="仿宋" w:hAnsi="Times New Roman"/>
          <w:b/>
          <w:color w:val="000000"/>
          <w:sz w:val="32"/>
          <w:szCs w:val="32"/>
        </w:rPr>
        <w:t>3</w:t>
      </w:r>
      <w:r>
        <w:rPr>
          <w:rFonts w:ascii="Times New Roman" w:eastAsia="仿宋" w:hAnsi="Times New Roman" w:hint="eastAsia"/>
          <w:b/>
          <w:color w:val="000000"/>
          <w:sz w:val="32"/>
          <w:szCs w:val="32"/>
        </w:rPr>
        <w:t>、区域</w:t>
      </w:r>
      <w:r>
        <w:rPr>
          <w:rFonts w:ascii="Times New Roman" w:eastAsia="仿宋" w:hAnsi="仿宋"/>
          <w:b/>
          <w:color w:val="000000"/>
          <w:sz w:val="32"/>
          <w:szCs w:val="32"/>
        </w:rPr>
        <w:t>岩浆岩</w:t>
      </w:r>
    </w:p>
    <w:p w14:paraId="7514BD44" w14:textId="28A69880" w:rsidR="00C44669" w:rsidRDefault="003E42D4" w:rsidP="00C44669">
      <w:pPr>
        <w:spacing w:line="360" w:lineRule="auto"/>
        <w:ind w:firstLineChars="200" w:firstLine="640"/>
        <w:rPr>
          <w:rFonts w:ascii="仿宋" w:eastAsia="仿宋" w:hAnsi="仿宋" w:cs="仿宋"/>
          <w:bCs/>
          <w:sz w:val="32"/>
          <w:szCs w:val="32"/>
        </w:rPr>
      </w:pPr>
      <w:r w:rsidRPr="003E42D4">
        <w:rPr>
          <w:rFonts w:ascii="Times New Roman" w:eastAsia="仿宋" w:hAnsi="仿宋" w:hint="eastAsia"/>
          <w:bCs/>
          <w:color w:val="000000"/>
          <w:sz w:val="32"/>
          <w:szCs w:val="32"/>
        </w:rPr>
        <w:t>区域内侵入岩发育，主要为元古代、早石炭</w:t>
      </w:r>
      <w:proofErr w:type="gramStart"/>
      <w:r w:rsidRPr="003E42D4">
        <w:rPr>
          <w:rFonts w:ascii="Times New Roman" w:eastAsia="仿宋" w:hAnsi="仿宋" w:hint="eastAsia"/>
          <w:bCs/>
          <w:color w:val="000000"/>
          <w:sz w:val="32"/>
          <w:szCs w:val="32"/>
        </w:rPr>
        <w:t>世</w:t>
      </w:r>
      <w:proofErr w:type="gramEnd"/>
      <w:r w:rsidRPr="003E42D4">
        <w:rPr>
          <w:rFonts w:ascii="Times New Roman" w:eastAsia="仿宋" w:hAnsi="仿宋" w:hint="eastAsia"/>
          <w:bCs/>
          <w:color w:val="000000"/>
          <w:sz w:val="32"/>
          <w:szCs w:val="32"/>
        </w:rPr>
        <w:t>、晚石炭</w:t>
      </w:r>
      <w:proofErr w:type="gramStart"/>
      <w:r w:rsidRPr="003E42D4">
        <w:rPr>
          <w:rFonts w:ascii="Times New Roman" w:eastAsia="仿宋" w:hAnsi="仿宋" w:hint="eastAsia"/>
          <w:bCs/>
          <w:color w:val="000000"/>
          <w:sz w:val="32"/>
          <w:szCs w:val="32"/>
        </w:rPr>
        <w:t>世</w:t>
      </w:r>
      <w:proofErr w:type="gramEnd"/>
      <w:r w:rsidRPr="003E42D4">
        <w:rPr>
          <w:rFonts w:ascii="Times New Roman" w:eastAsia="仿宋" w:hAnsi="仿宋" w:hint="eastAsia"/>
          <w:bCs/>
          <w:color w:val="000000"/>
          <w:sz w:val="32"/>
          <w:szCs w:val="32"/>
        </w:rPr>
        <w:t>侵入岩</w:t>
      </w:r>
      <w:r w:rsidR="00C44669">
        <w:rPr>
          <w:rFonts w:ascii="仿宋" w:eastAsia="仿宋" w:hAnsi="仿宋" w:cs="仿宋"/>
          <w:bCs/>
          <w:sz w:val="32"/>
          <w:szCs w:val="32"/>
        </w:rPr>
        <w:t>。</w:t>
      </w:r>
    </w:p>
    <w:p w14:paraId="37ADDC27" w14:textId="77777777" w:rsidR="00C44669" w:rsidRPr="00D54DA7" w:rsidRDefault="00C44669" w:rsidP="00C44669">
      <w:pPr>
        <w:spacing w:line="360" w:lineRule="auto"/>
        <w:ind w:firstLineChars="200" w:firstLine="643"/>
        <w:rPr>
          <w:rFonts w:ascii="Times New Roman" w:eastAsia="仿宋" w:hAnsi="Times New Roman"/>
          <w:b/>
          <w:color w:val="000000"/>
          <w:sz w:val="32"/>
          <w:szCs w:val="32"/>
        </w:rPr>
      </w:pPr>
      <w:r w:rsidRPr="00D54DA7">
        <w:rPr>
          <w:rFonts w:ascii="Times New Roman" w:eastAsia="仿宋" w:hAnsi="Times New Roman" w:hint="eastAsia"/>
          <w:b/>
          <w:color w:val="000000"/>
          <w:sz w:val="32"/>
          <w:szCs w:val="32"/>
        </w:rPr>
        <w:t>4</w:t>
      </w:r>
      <w:r w:rsidRPr="00D54DA7">
        <w:rPr>
          <w:rFonts w:ascii="Times New Roman" w:eastAsia="仿宋" w:hAnsi="Times New Roman" w:hint="eastAsia"/>
          <w:b/>
          <w:color w:val="000000"/>
          <w:sz w:val="32"/>
          <w:szCs w:val="32"/>
        </w:rPr>
        <w:t>、区域矿产</w:t>
      </w:r>
    </w:p>
    <w:p w14:paraId="23E3A726" w14:textId="00A93C5E" w:rsidR="00C44669" w:rsidRDefault="00C44669" w:rsidP="002D2D9D">
      <w:pPr>
        <w:spacing w:line="360" w:lineRule="auto"/>
        <w:ind w:firstLineChars="200" w:firstLine="640"/>
        <w:rPr>
          <w:rFonts w:ascii="仿宋" w:eastAsia="仿宋" w:hAnsi="仿宋" w:cs="仿宋"/>
          <w:bCs/>
          <w:sz w:val="32"/>
          <w:szCs w:val="32"/>
        </w:rPr>
      </w:pPr>
      <w:r w:rsidRPr="00D54DA7">
        <w:rPr>
          <w:rFonts w:ascii="仿宋" w:eastAsia="仿宋" w:hAnsi="仿宋" w:cs="仿宋" w:hint="eastAsia"/>
          <w:bCs/>
          <w:sz w:val="32"/>
          <w:szCs w:val="32"/>
        </w:rPr>
        <w:t>区域内矿产</w:t>
      </w:r>
      <w:r>
        <w:rPr>
          <w:rFonts w:ascii="仿宋" w:eastAsia="仿宋" w:hAnsi="仿宋" w:cs="仿宋" w:hint="eastAsia"/>
          <w:bCs/>
          <w:sz w:val="32"/>
          <w:szCs w:val="32"/>
        </w:rPr>
        <w:t>丰富</w:t>
      </w:r>
      <w:r w:rsidRPr="00257201">
        <w:rPr>
          <w:rFonts w:ascii="仿宋" w:eastAsia="仿宋" w:hAnsi="仿宋" w:cs="仿宋" w:hint="eastAsia"/>
          <w:bCs/>
          <w:sz w:val="32"/>
          <w:szCs w:val="32"/>
        </w:rPr>
        <w:t>，</w:t>
      </w:r>
      <w:r w:rsidR="002D2D9D" w:rsidRPr="002D2D9D">
        <w:rPr>
          <w:rFonts w:ascii="仿宋" w:eastAsia="仿宋" w:hAnsi="仿宋" w:cs="仿宋" w:hint="eastAsia"/>
          <w:bCs/>
          <w:sz w:val="32"/>
          <w:szCs w:val="32"/>
        </w:rPr>
        <w:t>非金属典型矿点主要</w:t>
      </w:r>
      <w:r w:rsidR="002D2D9D">
        <w:rPr>
          <w:rFonts w:ascii="仿宋" w:eastAsia="仿宋" w:hAnsi="仿宋" w:cs="仿宋" w:hint="eastAsia"/>
          <w:bCs/>
          <w:sz w:val="32"/>
          <w:szCs w:val="32"/>
        </w:rPr>
        <w:t>有</w:t>
      </w:r>
      <w:r w:rsidR="002D2D9D" w:rsidRPr="002D2D9D">
        <w:rPr>
          <w:rFonts w:ascii="仿宋" w:eastAsia="仿宋" w:hAnsi="仿宋" w:cs="仿宋" w:hint="eastAsia"/>
          <w:bCs/>
          <w:sz w:val="32"/>
          <w:szCs w:val="32"/>
        </w:rPr>
        <w:t>吐鲁番市高昌区南部大理岩饰面石材矿（Ⅵ区）、哈孜尔布拉克石灰岩矿，</w:t>
      </w:r>
      <w:proofErr w:type="gramStart"/>
      <w:r w:rsidR="002D2D9D" w:rsidRPr="002D2D9D">
        <w:rPr>
          <w:rFonts w:ascii="仿宋" w:eastAsia="仿宋" w:hAnsi="仿宋" w:cs="仿宋" w:hint="eastAsia"/>
          <w:bCs/>
          <w:sz w:val="32"/>
          <w:szCs w:val="32"/>
        </w:rPr>
        <w:t>伊北方解石</w:t>
      </w:r>
      <w:proofErr w:type="gramEnd"/>
      <w:r w:rsidR="002D2D9D" w:rsidRPr="002D2D9D">
        <w:rPr>
          <w:rFonts w:ascii="仿宋" w:eastAsia="仿宋" w:hAnsi="仿宋" w:cs="仿宋" w:hint="eastAsia"/>
          <w:bCs/>
          <w:sz w:val="32"/>
          <w:szCs w:val="32"/>
        </w:rPr>
        <w:t>矿点等</w:t>
      </w:r>
      <w:r>
        <w:rPr>
          <w:rFonts w:ascii="仿宋" w:eastAsia="仿宋" w:hAnsi="仿宋" w:cs="仿宋" w:hint="eastAsia"/>
          <w:bCs/>
          <w:sz w:val="32"/>
          <w:szCs w:val="32"/>
        </w:rPr>
        <w:t>。</w:t>
      </w:r>
    </w:p>
    <w:p w14:paraId="6F90349E" w14:textId="77777777" w:rsidR="00C44669" w:rsidRDefault="00C44669" w:rsidP="00C44669">
      <w:pPr>
        <w:pStyle w:val="2"/>
        <w:spacing w:line="360" w:lineRule="auto"/>
        <w:ind w:firstLineChars="200" w:firstLine="643"/>
        <w:rPr>
          <w:rFonts w:ascii="仿宋" w:eastAsia="仿宋" w:hAnsi="仿宋" w:cs="仿宋"/>
          <w:szCs w:val="32"/>
        </w:rPr>
      </w:pPr>
      <w:bookmarkStart w:id="12" w:name="_Toc113223214"/>
      <w:bookmarkStart w:id="13" w:name="_Toc113290305"/>
      <w:r>
        <w:rPr>
          <w:rFonts w:ascii="仿宋" w:eastAsia="仿宋" w:hAnsi="仿宋" w:cs="仿宋" w:hint="eastAsia"/>
          <w:szCs w:val="32"/>
        </w:rPr>
        <w:t>（二）矿区地质概况</w:t>
      </w:r>
      <w:bookmarkEnd w:id="12"/>
      <w:bookmarkEnd w:id="13"/>
    </w:p>
    <w:p w14:paraId="0A3F8D1C" w14:textId="77777777" w:rsidR="00C44669" w:rsidRDefault="00C44669" w:rsidP="00C44669">
      <w:pPr>
        <w:spacing w:line="360" w:lineRule="auto"/>
        <w:ind w:firstLineChars="200" w:firstLine="643"/>
        <w:rPr>
          <w:rFonts w:ascii="Times New Roman" w:eastAsia="仿宋" w:hAnsi="Times New Roman"/>
          <w:b/>
          <w:color w:val="000000"/>
          <w:sz w:val="32"/>
          <w:szCs w:val="32"/>
        </w:rPr>
      </w:pPr>
      <w:r>
        <w:rPr>
          <w:rFonts w:ascii="Times New Roman" w:eastAsia="仿宋" w:hAnsi="Times New Roman"/>
          <w:b/>
          <w:color w:val="000000"/>
          <w:sz w:val="32"/>
          <w:szCs w:val="32"/>
        </w:rPr>
        <w:t>1</w:t>
      </w:r>
      <w:r>
        <w:rPr>
          <w:rFonts w:ascii="Times New Roman" w:eastAsia="仿宋" w:hAnsi="Times New Roman" w:hint="eastAsia"/>
          <w:b/>
          <w:color w:val="000000"/>
          <w:sz w:val="32"/>
          <w:szCs w:val="32"/>
        </w:rPr>
        <w:t>、</w:t>
      </w:r>
      <w:r>
        <w:rPr>
          <w:rFonts w:ascii="Times New Roman" w:eastAsia="仿宋" w:hAnsi="仿宋"/>
          <w:b/>
          <w:color w:val="000000"/>
          <w:sz w:val="32"/>
          <w:szCs w:val="32"/>
        </w:rPr>
        <w:t>地层</w:t>
      </w:r>
    </w:p>
    <w:p w14:paraId="43151A74" w14:textId="544DEC1D" w:rsidR="00C44669" w:rsidRDefault="008A020F" w:rsidP="008A020F">
      <w:pPr>
        <w:spacing w:line="360" w:lineRule="auto"/>
        <w:ind w:firstLineChars="200" w:firstLine="640"/>
        <w:rPr>
          <w:rFonts w:ascii="Times New Roman" w:eastAsia="仿宋" w:hAnsi="仿宋"/>
          <w:bCs/>
          <w:color w:val="000000"/>
          <w:sz w:val="32"/>
          <w:szCs w:val="32"/>
        </w:rPr>
      </w:pPr>
      <w:bookmarkStart w:id="14" w:name="_Toc65922774"/>
      <w:bookmarkStart w:id="15" w:name="_Toc65996894"/>
      <w:bookmarkStart w:id="16" w:name="_Toc126004777"/>
      <w:bookmarkStart w:id="17" w:name="_Toc268595131"/>
      <w:bookmarkStart w:id="18" w:name="_Toc268768386"/>
      <w:bookmarkStart w:id="19" w:name="_Toc92532078"/>
      <w:r w:rsidRPr="008A020F">
        <w:rPr>
          <w:rFonts w:ascii="Times New Roman" w:eastAsia="仿宋" w:hAnsi="仿宋" w:hint="eastAsia"/>
          <w:bCs/>
          <w:color w:val="000000"/>
          <w:sz w:val="32"/>
          <w:szCs w:val="32"/>
        </w:rPr>
        <w:t>矿区内出露地层为中泥盆统萨阿尔明组第二岩性段</w:t>
      </w:r>
      <w:r w:rsidRPr="008A020F">
        <w:rPr>
          <w:rFonts w:ascii="Times New Roman" w:eastAsia="仿宋" w:hAnsi="仿宋"/>
          <w:bCs/>
          <w:color w:val="000000"/>
          <w:sz w:val="32"/>
          <w:szCs w:val="32"/>
        </w:rPr>
        <w:t>(D</w:t>
      </w:r>
      <w:r w:rsidRPr="008A020F">
        <w:rPr>
          <w:rFonts w:ascii="Times New Roman" w:eastAsia="仿宋" w:hAnsi="仿宋"/>
          <w:bCs/>
          <w:color w:val="000000"/>
          <w:sz w:val="32"/>
          <w:szCs w:val="32"/>
          <w:vertAlign w:val="subscript"/>
        </w:rPr>
        <w:t>2</w:t>
      </w:r>
      <w:r w:rsidRPr="008A020F">
        <w:rPr>
          <w:rFonts w:ascii="Times New Roman" w:eastAsia="仿宋" w:hAnsi="仿宋"/>
          <w:bCs/>
          <w:i/>
          <w:iCs/>
          <w:color w:val="000000"/>
          <w:sz w:val="32"/>
          <w:szCs w:val="32"/>
        </w:rPr>
        <w:t>s</w:t>
      </w:r>
      <w:r w:rsidRPr="008A020F">
        <w:rPr>
          <w:rFonts w:ascii="Times New Roman" w:eastAsia="仿宋" w:hAnsi="仿宋"/>
          <w:bCs/>
          <w:color w:val="000000"/>
          <w:sz w:val="32"/>
          <w:szCs w:val="32"/>
          <w:vertAlign w:val="superscript"/>
        </w:rPr>
        <w:t>2</w:t>
      </w:r>
      <w:r w:rsidRPr="008A020F">
        <w:rPr>
          <w:rFonts w:ascii="Times New Roman" w:eastAsia="仿宋" w:hAnsi="仿宋"/>
          <w:bCs/>
          <w:color w:val="000000"/>
          <w:sz w:val="32"/>
          <w:szCs w:val="32"/>
        </w:rPr>
        <w:t>)</w:t>
      </w:r>
      <w:r w:rsidRPr="008A020F">
        <w:rPr>
          <w:rFonts w:ascii="Times New Roman" w:eastAsia="仿宋" w:hAnsi="仿宋" w:hint="eastAsia"/>
          <w:bCs/>
          <w:color w:val="000000"/>
          <w:sz w:val="32"/>
          <w:szCs w:val="32"/>
        </w:rPr>
        <w:t>，</w:t>
      </w:r>
      <w:r w:rsidRPr="008A020F">
        <w:rPr>
          <w:rFonts w:ascii="Times New Roman" w:eastAsia="仿宋" w:hAnsi="仿宋" w:hint="eastAsia"/>
          <w:bCs/>
          <w:color w:val="000000"/>
          <w:sz w:val="32"/>
          <w:szCs w:val="32"/>
        </w:rPr>
        <w:t>该地层为矿区重要地层，主体呈东西向延伸，南倾，倾角</w:t>
      </w:r>
      <w:r w:rsidRPr="008A020F">
        <w:rPr>
          <w:rFonts w:ascii="Times New Roman" w:eastAsia="仿宋" w:hAnsi="仿宋" w:hint="eastAsia"/>
          <w:bCs/>
          <w:color w:val="000000"/>
          <w:sz w:val="32"/>
          <w:szCs w:val="32"/>
        </w:rPr>
        <w:t>27</w:t>
      </w:r>
      <w:r w:rsidRPr="008A020F">
        <w:rPr>
          <w:rFonts w:ascii="Times New Roman" w:eastAsia="仿宋" w:hAnsi="仿宋" w:hint="eastAsia"/>
          <w:bCs/>
          <w:color w:val="000000"/>
          <w:sz w:val="32"/>
          <w:szCs w:val="32"/>
        </w:rPr>
        <w:t>°～</w:t>
      </w:r>
      <w:r w:rsidRPr="008A020F">
        <w:rPr>
          <w:rFonts w:ascii="Times New Roman" w:eastAsia="仿宋" w:hAnsi="仿宋" w:hint="eastAsia"/>
          <w:bCs/>
          <w:color w:val="000000"/>
          <w:sz w:val="32"/>
          <w:szCs w:val="32"/>
        </w:rPr>
        <w:t>65</w:t>
      </w:r>
      <w:r w:rsidRPr="008A020F">
        <w:rPr>
          <w:rFonts w:ascii="Times New Roman" w:eastAsia="仿宋" w:hAnsi="仿宋" w:hint="eastAsia"/>
          <w:bCs/>
          <w:color w:val="000000"/>
          <w:sz w:val="32"/>
          <w:szCs w:val="32"/>
        </w:rPr>
        <w:t>°，主要岩性为条带状细粒大理岩、细粒大理</w:t>
      </w:r>
      <w:r w:rsidRPr="008A020F">
        <w:rPr>
          <w:rFonts w:ascii="Times New Roman" w:eastAsia="仿宋" w:hAnsi="仿宋" w:hint="eastAsia"/>
          <w:bCs/>
          <w:color w:val="000000"/>
          <w:sz w:val="32"/>
          <w:szCs w:val="32"/>
        </w:rPr>
        <w:lastRenderedPageBreak/>
        <w:t>岩、大理岩化灰岩、绢云母绿泥石英片岩、钙质石英片岩等。整体地层倾角较平缓，局部受断层影响倾角较大，地表受第四系洪冲积物影响由东向西地层总体宽度逐渐变小，岩石颜色由单一到多样性变化。地层普遍发育片理化、绢云母化，局部硅化强烈。在矿区南部已圈定出一条饰面石材大理岩矿体，该矿体是片理化大理岩中透镜体，整体岩层较完整，片理不发育</w:t>
      </w:r>
      <w:r w:rsidR="00C44669">
        <w:rPr>
          <w:rFonts w:ascii="Times New Roman" w:eastAsia="仿宋" w:hAnsi="仿宋"/>
          <w:bCs/>
          <w:color w:val="000000"/>
          <w:sz w:val="32"/>
          <w:szCs w:val="32"/>
        </w:rPr>
        <w:t>。</w:t>
      </w:r>
    </w:p>
    <w:bookmarkEnd w:id="14"/>
    <w:bookmarkEnd w:id="15"/>
    <w:bookmarkEnd w:id="16"/>
    <w:p w14:paraId="6BCEF879" w14:textId="77777777" w:rsidR="00C44669" w:rsidRDefault="00C44669" w:rsidP="00C44669">
      <w:pPr>
        <w:spacing w:line="360" w:lineRule="auto"/>
        <w:ind w:firstLineChars="200" w:firstLine="643"/>
        <w:rPr>
          <w:rFonts w:ascii="Times New Roman" w:eastAsia="仿宋" w:hAnsi="Times New Roman"/>
          <w:b/>
          <w:color w:val="000000"/>
          <w:sz w:val="32"/>
          <w:szCs w:val="32"/>
        </w:rPr>
      </w:pPr>
      <w:r>
        <w:rPr>
          <w:rFonts w:ascii="Times New Roman" w:eastAsia="仿宋" w:hAnsi="Times New Roman"/>
          <w:b/>
          <w:color w:val="000000"/>
          <w:sz w:val="32"/>
          <w:szCs w:val="32"/>
        </w:rPr>
        <w:t>2</w:t>
      </w:r>
      <w:r>
        <w:rPr>
          <w:rFonts w:ascii="Times New Roman" w:eastAsia="仿宋" w:hAnsi="Times New Roman" w:hint="eastAsia"/>
          <w:b/>
          <w:color w:val="000000"/>
          <w:sz w:val="32"/>
          <w:szCs w:val="32"/>
        </w:rPr>
        <w:t>、</w:t>
      </w:r>
      <w:r>
        <w:rPr>
          <w:rFonts w:ascii="Times New Roman" w:eastAsia="仿宋" w:hAnsi="仿宋"/>
          <w:b/>
          <w:color w:val="000000"/>
          <w:sz w:val="32"/>
          <w:szCs w:val="32"/>
        </w:rPr>
        <w:t>构造</w:t>
      </w:r>
      <w:bookmarkEnd w:id="17"/>
      <w:bookmarkEnd w:id="18"/>
      <w:r>
        <w:rPr>
          <w:rFonts w:ascii="Times New Roman" w:eastAsia="仿宋" w:hAnsi="Times New Roman"/>
          <w:b/>
          <w:color w:val="000000"/>
          <w:sz w:val="32"/>
          <w:szCs w:val="32"/>
        </w:rPr>
        <w:t xml:space="preserve"> </w:t>
      </w:r>
    </w:p>
    <w:p w14:paraId="33A1251C" w14:textId="74E810DB" w:rsidR="001C4C39" w:rsidRDefault="001C4C39" w:rsidP="001C4C39">
      <w:pPr>
        <w:spacing w:line="360" w:lineRule="auto"/>
        <w:ind w:firstLineChars="200" w:firstLine="640"/>
        <w:rPr>
          <w:rFonts w:ascii="Times New Roman" w:eastAsia="仿宋" w:hAnsi="仿宋"/>
          <w:bCs/>
          <w:color w:val="000000"/>
          <w:sz w:val="32"/>
          <w:szCs w:val="32"/>
        </w:rPr>
      </w:pPr>
      <w:r>
        <w:rPr>
          <w:rFonts w:ascii="Times New Roman" w:eastAsia="仿宋" w:hAnsi="仿宋" w:hint="eastAsia"/>
          <w:bCs/>
          <w:color w:val="000000"/>
          <w:sz w:val="32"/>
          <w:szCs w:val="32"/>
        </w:rPr>
        <w:t>（</w:t>
      </w:r>
      <w:r>
        <w:rPr>
          <w:rFonts w:ascii="Times New Roman" w:eastAsia="仿宋" w:hAnsi="仿宋" w:hint="eastAsia"/>
          <w:bCs/>
          <w:color w:val="000000"/>
          <w:sz w:val="32"/>
          <w:szCs w:val="32"/>
        </w:rPr>
        <w:t>1</w:t>
      </w:r>
      <w:r>
        <w:rPr>
          <w:rFonts w:ascii="Times New Roman" w:eastAsia="仿宋" w:hAnsi="仿宋" w:hint="eastAsia"/>
          <w:bCs/>
          <w:color w:val="000000"/>
          <w:sz w:val="32"/>
          <w:szCs w:val="32"/>
        </w:rPr>
        <w:t>）断裂</w:t>
      </w:r>
    </w:p>
    <w:p w14:paraId="7E1F397B" w14:textId="05DB8D9C" w:rsidR="00C44669" w:rsidRDefault="001C4C39" w:rsidP="001C4C39">
      <w:pPr>
        <w:spacing w:line="360" w:lineRule="auto"/>
        <w:ind w:firstLineChars="200" w:firstLine="640"/>
        <w:rPr>
          <w:rFonts w:ascii="Times New Roman" w:eastAsia="仿宋" w:hAnsi="仿宋"/>
          <w:bCs/>
          <w:color w:val="000000"/>
          <w:sz w:val="32"/>
          <w:szCs w:val="32"/>
        </w:rPr>
      </w:pPr>
      <w:r w:rsidRPr="001C4C39">
        <w:rPr>
          <w:rFonts w:ascii="Times New Roman" w:eastAsia="仿宋" w:hAnsi="仿宋" w:hint="eastAsia"/>
          <w:bCs/>
          <w:color w:val="000000"/>
          <w:sz w:val="32"/>
          <w:szCs w:val="32"/>
        </w:rPr>
        <w:t>F</w:t>
      </w:r>
      <w:r>
        <w:rPr>
          <w:rFonts w:ascii="Times New Roman" w:eastAsia="仿宋" w:hAnsi="仿宋"/>
          <w:bCs/>
          <w:color w:val="000000"/>
          <w:sz w:val="32"/>
          <w:szCs w:val="32"/>
        </w:rPr>
        <w:t>4</w:t>
      </w:r>
      <w:r w:rsidRPr="001C4C39">
        <w:rPr>
          <w:rFonts w:ascii="Times New Roman" w:eastAsia="仿宋" w:hAnsi="仿宋" w:hint="eastAsia"/>
          <w:bCs/>
          <w:color w:val="000000"/>
          <w:sz w:val="32"/>
          <w:szCs w:val="32"/>
        </w:rPr>
        <w:t>断裂</w:t>
      </w:r>
      <w:r>
        <w:rPr>
          <w:rFonts w:ascii="Times New Roman" w:eastAsia="仿宋" w:hAnsi="仿宋" w:hint="eastAsia"/>
          <w:bCs/>
          <w:color w:val="000000"/>
          <w:sz w:val="32"/>
          <w:szCs w:val="32"/>
        </w:rPr>
        <w:t>穿过矿区东南部，</w:t>
      </w:r>
      <w:r w:rsidRPr="001C4C39">
        <w:rPr>
          <w:rFonts w:ascii="Times New Roman" w:eastAsia="仿宋" w:hAnsi="仿宋" w:hint="eastAsia"/>
          <w:bCs/>
          <w:color w:val="000000"/>
          <w:sz w:val="32"/>
          <w:szCs w:val="32"/>
        </w:rPr>
        <w:t>导致周围的大理岩在倾向上有错位，断层附近大理岩节理裂隙较多，多呈破碎块状</w:t>
      </w:r>
      <w:r w:rsidR="00C44669">
        <w:rPr>
          <w:rFonts w:ascii="Times New Roman" w:eastAsia="仿宋" w:hAnsi="仿宋"/>
          <w:bCs/>
          <w:color w:val="000000"/>
          <w:sz w:val="32"/>
          <w:szCs w:val="32"/>
        </w:rPr>
        <w:t>。</w:t>
      </w:r>
    </w:p>
    <w:p w14:paraId="4E7EA71A" w14:textId="77777777" w:rsidR="00E03292" w:rsidRPr="00E03292" w:rsidRDefault="00E03292" w:rsidP="00E03292">
      <w:pPr>
        <w:spacing w:line="360" w:lineRule="auto"/>
        <w:ind w:firstLineChars="200" w:firstLine="640"/>
        <w:rPr>
          <w:rFonts w:ascii="Times New Roman" w:eastAsia="仿宋" w:hAnsi="仿宋" w:hint="eastAsia"/>
          <w:bCs/>
          <w:color w:val="000000"/>
          <w:sz w:val="32"/>
          <w:szCs w:val="32"/>
        </w:rPr>
      </w:pPr>
      <w:r>
        <w:rPr>
          <w:rFonts w:ascii="Times New Roman" w:eastAsia="仿宋" w:hAnsi="仿宋" w:hint="eastAsia"/>
          <w:bCs/>
          <w:color w:val="000000"/>
          <w:sz w:val="32"/>
          <w:szCs w:val="32"/>
        </w:rPr>
        <w:t>（</w:t>
      </w:r>
      <w:r>
        <w:rPr>
          <w:rFonts w:ascii="Times New Roman" w:eastAsia="仿宋" w:hAnsi="仿宋" w:hint="eastAsia"/>
          <w:bCs/>
          <w:color w:val="000000"/>
          <w:sz w:val="32"/>
          <w:szCs w:val="32"/>
        </w:rPr>
        <w:t>2</w:t>
      </w:r>
      <w:r>
        <w:rPr>
          <w:rFonts w:ascii="Times New Roman" w:eastAsia="仿宋" w:hAnsi="仿宋" w:hint="eastAsia"/>
          <w:bCs/>
          <w:color w:val="000000"/>
          <w:sz w:val="32"/>
          <w:szCs w:val="32"/>
        </w:rPr>
        <w:t>）</w:t>
      </w:r>
      <w:r w:rsidRPr="00E03292">
        <w:rPr>
          <w:rFonts w:ascii="Times New Roman" w:eastAsia="仿宋" w:hAnsi="仿宋" w:hint="eastAsia"/>
          <w:bCs/>
          <w:color w:val="000000"/>
          <w:sz w:val="32"/>
          <w:szCs w:val="32"/>
        </w:rPr>
        <w:t>节理</w:t>
      </w:r>
    </w:p>
    <w:p w14:paraId="52D44A73" w14:textId="53123814" w:rsidR="001C4C39" w:rsidRDefault="00E03292" w:rsidP="00E03292">
      <w:pPr>
        <w:spacing w:line="360" w:lineRule="auto"/>
        <w:ind w:firstLineChars="200" w:firstLine="640"/>
        <w:rPr>
          <w:rFonts w:ascii="Times New Roman" w:eastAsia="仿宋" w:hAnsi="仿宋" w:hint="eastAsia"/>
          <w:bCs/>
          <w:color w:val="000000"/>
          <w:sz w:val="32"/>
          <w:szCs w:val="32"/>
        </w:rPr>
      </w:pPr>
      <w:r w:rsidRPr="00E03292">
        <w:rPr>
          <w:rFonts w:ascii="Times New Roman" w:eastAsia="仿宋" w:hAnsi="仿宋" w:hint="eastAsia"/>
          <w:bCs/>
          <w:color w:val="000000"/>
          <w:sz w:val="32"/>
          <w:szCs w:val="32"/>
        </w:rPr>
        <w:t>矿区受区域构造影响岩石节理较发育</w:t>
      </w:r>
      <w:r>
        <w:rPr>
          <w:rFonts w:ascii="Times New Roman" w:eastAsia="仿宋" w:hAnsi="仿宋" w:hint="eastAsia"/>
          <w:bCs/>
          <w:color w:val="000000"/>
          <w:sz w:val="32"/>
          <w:szCs w:val="32"/>
        </w:rPr>
        <w:t>，</w:t>
      </w:r>
      <w:r w:rsidRPr="00E03292">
        <w:rPr>
          <w:rFonts w:ascii="Times New Roman" w:eastAsia="仿宋" w:hAnsi="仿宋" w:hint="eastAsia"/>
          <w:bCs/>
          <w:color w:val="000000"/>
          <w:sz w:val="32"/>
          <w:szCs w:val="32"/>
        </w:rPr>
        <w:t>主要是后期的构造节理，按其产状可分为斜向节理和倾向节理两类，此外还有表生节理及风化作用形成的裂隙</w:t>
      </w:r>
      <w:r>
        <w:rPr>
          <w:rFonts w:ascii="Times New Roman" w:eastAsia="仿宋" w:hAnsi="仿宋" w:hint="eastAsia"/>
          <w:bCs/>
          <w:color w:val="000000"/>
          <w:sz w:val="32"/>
          <w:szCs w:val="32"/>
        </w:rPr>
        <w:t>。</w:t>
      </w:r>
      <w:r w:rsidRPr="00E03292">
        <w:rPr>
          <w:rFonts w:ascii="Times New Roman" w:eastAsia="仿宋" w:hAnsi="仿宋" w:hint="eastAsia"/>
          <w:bCs/>
          <w:color w:val="000000"/>
          <w:sz w:val="32"/>
          <w:szCs w:val="32"/>
        </w:rPr>
        <w:t>根据矿区节理裂隙发育程度，以节理裂隙层面率统计结果划分为节理裂隙不发育区及节理裂隙发育区，≤</w:t>
      </w:r>
      <w:r w:rsidRPr="00E03292">
        <w:rPr>
          <w:rFonts w:ascii="Times New Roman" w:eastAsia="仿宋" w:hAnsi="仿宋" w:hint="eastAsia"/>
          <w:bCs/>
          <w:color w:val="000000"/>
          <w:sz w:val="32"/>
          <w:szCs w:val="32"/>
        </w:rPr>
        <w:t xml:space="preserve">2.0 </w:t>
      </w:r>
      <w:r w:rsidRPr="00E03292">
        <w:rPr>
          <w:rFonts w:ascii="Times New Roman" w:eastAsia="仿宋" w:hAnsi="仿宋" w:hint="eastAsia"/>
          <w:bCs/>
          <w:color w:val="000000"/>
          <w:sz w:val="32"/>
          <w:szCs w:val="32"/>
        </w:rPr>
        <w:t>条</w:t>
      </w:r>
      <w:r w:rsidRPr="00E03292">
        <w:rPr>
          <w:rFonts w:ascii="Times New Roman" w:eastAsia="仿宋" w:hAnsi="仿宋" w:hint="eastAsia"/>
          <w:bCs/>
          <w:color w:val="000000"/>
          <w:sz w:val="32"/>
          <w:szCs w:val="32"/>
        </w:rPr>
        <w:t>/</w:t>
      </w:r>
      <w:r w:rsidRPr="00E03292">
        <w:rPr>
          <w:rFonts w:ascii="Times New Roman" w:eastAsia="仿宋" w:hAnsi="仿宋" w:hint="eastAsia"/>
          <w:bCs/>
          <w:color w:val="000000"/>
          <w:sz w:val="32"/>
          <w:szCs w:val="32"/>
        </w:rPr>
        <w:t>米为节理不发育区</w:t>
      </w:r>
      <w:r w:rsidRPr="00E03292">
        <w:rPr>
          <w:rFonts w:ascii="Times New Roman" w:eastAsia="仿宋" w:hAnsi="仿宋" w:hint="eastAsia"/>
          <w:bCs/>
          <w:color w:val="000000"/>
          <w:sz w:val="32"/>
          <w:szCs w:val="32"/>
        </w:rPr>
        <w:t>(</w:t>
      </w:r>
      <w:r w:rsidRPr="00E03292">
        <w:rPr>
          <w:rFonts w:ascii="Times New Roman" w:eastAsia="仿宋" w:hAnsi="仿宋" w:hint="eastAsia"/>
          <w:bCs/>
          <w:color w:val="000000"/>
          <w:sz w:val="32"/>
          <w:szCs w:val="32"/>
        </w:rPr>
        <w:t>Ⅰ</w:t>
      </w:r>
      <w:r w:rsidRPr="00E03292">
        <w:rPr>
          <w:rFonts w:ascii="Times New Roman" w:eastAsia="仿宋" w:hAnsi="仿宋" w:hint="eastAsia"/>
          <w:bCs/>
          <w:color w:val="000000"/>
          <w:sz w:val="32"/>
          <w:szCs w:val="32"/>
        </w:rPr>
        <w:t>)</w:t>
      </w:r>
      <w:r w:rsidRPr="00E03292">
        <w:rPr>
          <w:rFonts w:ascii="Times New Roman" w:eastAsia="仿宋" w:hAnsi="仿宋" w:hint="eastAsia"/>
          <w:bCs/>
          <w:color w:val="000000"/>
          <w:sz w:val="32"/>
          <w:szCs w:val="32"/>
        </w:rPr>
        <w:t>，＞</w:t>
      </w:r>
      <w:r w:rsidRPr="00E03292">
        <w:rPr>
          <w:rFonts w:ascii="Times New Roman" w:eastAsia="仿宋" w:hAnsi="仿宋" w:hint="eastAsia"/>
          <w:bCs/>
          <w:color w:val="000000"/>
          <w:sz w:val="32"/>
          <w:szCs w:val="32"/>
        </w:rPr>
        <w:t xml:space="preserve">2.0 </w:t>
      </w:r>
      <w:r w:rsidRPr="00E03292">
        <w:rPr>
          <w:rFonts w:ascii="Times New Roman" w:eastAsia="仿宋" w:hAnsi="仿宋" w:hint="eastAsia"/>
          <w:bCs/>
          <w:color w:val="000000"/>
          <w:sz w:val="32"/>
          <w:szCs w:val="32"/>
        </w:rPr>
        <w:t>条</w:t>
      </w:r>
      <w:r w:rsidRPr="00E03292">
        <w:rPr>
          <w:rFonts w:ascii="Times New Roman" w:eastAsia="仿宋" w:hAnsi="仿宋" w:hint="eastAsia"/>
          <w:bCs/>
          <w:color w:val="000000"/>
          <w:sz w:val="32"/>
          <w:szCs w:val="32"/>
        </w:rPr>
        <w:t>/</w:t>
      </w:r>
      <w:r w:rsidRPr="00E03292">
        <w:rPr>
          <w:rFonts w:ascii="Times New Roman" w:eastAsia="仿宋" w:hAnsi="仿宋" w:hint="eastAsia"/>
          <w:bCs/>
          <w:color w:val="000000"/>
          <w:sz w:val="32"/>
          <w:szCs w:val="32"/>
        </w:rPr>
        <w:t>米为节理发育区</w:t>
      </w:r>
      <w:r w:rsidRPr="00E03292">
        <w:rPr>
          <w:rFonts w:ascii="Times New Roman" w:eastAsia="仿宋" w:hAnsi="仿宋" w:hint="eastAsia"/>
          <w:bCs/>
          <w:color w:val="000000"/>
          <w:sz w:val="32"/>
          <w:szCs w:val="32"/>
        </w:rPr>
        <w:t>(</w:t>
      </w:r>
      <w:r w:rsidRPr="00E03292">
        <w:rPr>
          <w:rFonts w:ascii="Times New Roman" w:eastAsia="仿宋" w:hAnsi="仿宋" w:hint="eastAsia"/>
          <w:bCs/>
          <w:color w:val="000000"/>
          <w:sz w:val="32"/>
          <w:szCs w:val="32"/>
        </w:rPr>
        <w:t>Ⅱ</w:t>
      </w:r>
      <w:r w:rsidRPr="00E03292">
        <w:rPr>
          <w:rFonts w:ascii="Times New Roman" w:eastAsia="仿宋" w:hAnsi="仿宋" w:hint="eastAsia"/>
          <w:bCs/>
          <w:color w:val="000000"/>
          <w:sz w:val="32"/>
          <w:szCs w:val="32"/>
        </w:rPr>
        <w:t>)</w:t>
      </w:r>
      <w:r>
        <w:rPr>
          <w:rFonts w:ascii="Times New Roman" w:eastAsia="仿宋" w:hAnsi="仿宋" w:hint="eastAsia"/>
          <w:bCs/>
          <w:color w:val="000000"/>
          <w:sz w:val="32"/>
          <w:szCs w:val="32"/>
        </w:rPr>
        <w:t>。</w:t>
      </w:r>
    </w:p>
    <w:bookmarkEnd w:id="19"/>
    <w:p w14:paraId="0EED29E2" w14:textId="77777777" w:rsidR="00C44669" w:rsidRDefault="00C44669" w:rsidP="00C44669">
      <w:pPr>
        <w:spacing w:line="360" w:lineRule="auto"/>
        <w:ind w:firstLineChars="200" w:firstLine="643"/>
        <w:rPr>
          <w:rFonts w:ascii="Times New Roman" w:eastAsia="仿宋" w:hAnsi="Times New Roman"/>
          <w:b/>
          <w:color w:val="000000"/>
          <w:sz w:val="32"/>
          <w:szCs w:val="32"/>
        </w:rPr>
      </w:pPr>
      <w:r>
        <w:rPr>
          <w:rFonts w:ascii="Times New Roman" w:eastAsia="仿宋" w:hAnsi="Times New Roman"/>
          <w:b/>
          <w:color w:val="000000"/>
          <w:sz w:val="32"/>
          <w:szCs w:val="32"/>
        </w:rPr>
        <w:t>3</w:t>
      </w:r>
      <w:r>
        <w:rPr>
          <w:rFonts w:ascii="Times New Roman" w:eastAsia="仿宋" w:hAnsi="Times New Roman" w:hint="eastAsia"/>
          <w:b/>
          <w:color w:val="000000"/>
          <w:sz w:val="32"/>
          <w:szCs w:val="32"/>
        </w:rPr>
        <w:t>、</w:t>
      </w:r>
      <w:r>
        <w:rPr>
          <w:rFonts w:ascii="Times New Roman" w:eastAsia="仿宋" w:hAnsi="仿宋"/>
          <w:b/>
          <w:color w:val="000000"/>
          <w:sz w:val="32"/>
          <w:szCs w:val="32"/>
        </w:rPr>
        <w:t>岩浆岩</w:t>
      </w:r>
    </w:p>
    <w:p w14:paraId="3B6C82DE" w14:textId="257BD6F8" w:rsidR="00C44669" w:rsidRDefault="00C44669" w:rsidP="00C44669">
      <w:pPr>
        <w:spacing w:line="360" w:lineRule="auto"/>
        <w:ind w:firstLineChars="200" w:firstLine="640"/>
        <w:rPr>
          <w:rFonts w:ascii="仿宋" w:eastAsia="仿宋" w:hAnsi="仿宋" w:cs="仿宋"/>
          <w:bCs/>
          <w:sz w:val="32"/>
          <w:szCs w:val="32"/>
        </w:rPr>
      </w:pPr>
      <w:r w:rsidRPr="002D1B62">
        <w:rPr>
          <w:rFonts w:ascii="Times New Roman" w:eastAsia="仿宋" w:hAnsi="仿宋" w:hint="eastAsia"/>
          <w:bCs/>
          <w:color w:val="000000"/>
          <w:sz w:val="32"/>
          <w:szCs w:val="32"/>
        </w:rPr>
        <w:t>区内侵入岩不发育，仅</w:t>
      </w:r>
      <w:r w:rsidR="004A22CC">
        <w:rPr>
          <w:rFonts w:ascii="Times New Roman" w:eastAsia="仿宋" w:hAnsi="仿宋" w:hint="eastAsia"/>
          <w:bCs/>
          <w:color w:val="000000"/>
          <w:sz w:val="32"/>
          <w:szCs w:val="32"/>
        </w:rPr>
        <w:t>在外围见</w:t>
      </w:r>
      <w:r w:rsidRPr="002D1B62">
        <w:rPr>
          <w:rFonts w:ascii="Times New Roman" w:eastAsia="仿宋" w:hAnsi="仿宋" w:hint="eastAsia"/>
          <w:bCs/>
          <w:color w:val="000000"/>
          <w:sz w:val="32"/>
          <w:szCs w:val="32"/>
        </w:rPr>
        <w:t>少量中</w:t>
      </w:r>
      <w:proofErr w:type="gramStart"/>
      <w:r w:rsidRPr="002D1B62">
        <w:rPr>
          <w:rFonts w:ascii="Times New Roman" w:eastAsia="仿宋" w:hAnsi="仿宋" w:hint="eastAsia"/>
          <w:bCs/>
          <w:color w:val="000000"/>
          <w:sz w:val="32"/>
          <w:szCs w:val="32"/>
        </w:rPr>
        <w:t>酸性脉岩分布</w:t>
      </w:r>
      <w:proofErr w:type="gramEnd"/>
      <w:r>
        <w:rPr>
          <w:rFonts w:ascii="仿宋" w:eastAsia="仿宋" w:hAnsi="仿宋" w:cs="仿宋"/>
          <w:bCs/>
          <w:sz w:val="32"/>
          <w:szCs w:val="32"/>
        </w:rPr>
        <w:t>。</w:t>
      </w:r>
    </w:p>
    <w:p w14:paraId="4CE5483A" w14:textId="7A1E346C" w:rsidR="00C44669" w:rsidRDefault="008A020F" w:rsidP="008A020F">
      <w:pPr>
        <w:spacing w:line="360" w:lineRule="auto"/>
        <w:jc w:val="center"/>
        <w:rPr>
          <w:rFonts w:ascii="仿宋" w:eastAsia="仿宋" w:hAnsi="仿宋" w:cs="仿宋"/>
          <w:bCs/>
          <w:sz w:val="32"/>
          <w:szCs w:val="32"/>
        </w:rPr>
      </w:pPr>
      <w:r w:rsidRPr="008A020F">
        <w:rPr>
          <w:rFonts w:ascii="仿宋" w:eastAsia="仿宋" w:hAnsi="仿宋" w:cs="仿宋"/>
          <w:bCs/>
          <w:noProof/>
          <w:sz w:val="32"/>
          <w:szCs w:val="32"/>
        </w:rPr>
        <w:lastRenderedPageBreak/>
        <w:drawing>
          <wp:inline distT="0" distB="0" distL="0" distR="0" wp14:anchorId="72B9D205" wp14:editId="0AB30900">
            <wp:extent cx="5125639" cy="20002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0453" cy="2006031"/>
                    </a:xfrm>
                    <a:prstGeom prst="rect">
                      <a:avLst/>
                    </a:prstGeom>
                    <a:noFill/>
                    <a:ln>
                      <a:noFill/>
                    </a:ln>
                  </pic:spPr>
                </pic:pic>
              </a:graphicData>
            </a:graphic>
          </wp:inline>
        </w:drawing>
      </w:r>
    </w:p>
    <w:p w14:paraId="1310C126" w14:textId="77777777" w:rsidR="00C44669" w:rsidRPr="006C60EC" w:rsidRDefault="00C44669" w:rsidP="00C44669">
      <w:pPr>
        <w:spacing w:line="360" w:lineRule="auto"/>
        <w:ind w:firstLineChars="200" w:firstLine="562"/>
        <w:jc w:val="center"/>
        <w:rPr>
          <w:rFonts w:ascii="仿宋" w:eastAsia="仿宋" w:hAnsi="仿宋" w:cs="仿宋" w:hint="eastAsia"/>
          <w:b/>
          <w:sz w:val="28"/>
          <w:szCs w:val="28"/>
        </w:rPr>
      </w:pPr>
      <w:r w:rsidRPr="006C60EC">
        <w:rPr>
          <w:rFonts w:ascii="仿宋" w:eastAsia="仿宋" w:hAnsi="仿宋" w:cs="仿宋" w:hint="eastAsia"/>
          <w:b/>
          <w:sz w:val="28"/>
          <w:szCs w:val="28"/>
        </w:rPr>
        <w:t>矿区平面地质略图</w:t>
      </w:r>
    </w:p>
    <w:p w14:paraId="04CE8DC0" w14:textId="77777777" w:rsidR="00C44669" w:rsidRDefault="00C44669" w:rsidP="00C44669">
      <w:pPr>
        <w:pStyle w:val="2"/>
        <w:spacing w:line="560" w:lineRule="exact"/>
        <w:ind w:firstLineChars="200" w:firstLine="643"/>
        <w:rPr>
          <w:rFonts w:ascii="仿宋" w:eastAsia="仿宋" w:hAnsi="仿宋" w:cs="仿宋"/>
          <w:szCs w:val="32"/>
        </w:rPr>
      </w:pPr>
      <w:bookmarkStart w:id="20" w:name="_Toc113223215"/>
      <w:bookmarkStart w:id="21" w:name="_Toc113290306"/>
      <w:r>
        <w:rPr>
          <w:rFonts w:ascii="仿宋" w:eastAsia="仿宋" w:hAnsi="仿宋" w:cs="仿宋" w:hint="eastAsia"/>
          <w:szCs w:val="32"/>
        </w:rPr>
        <w:t>（三）拟出让采矿权矿产特征</w:t>
      </w:r>
      <w:bookmarkEnd w:id="20"/>
      <w:bookmarkEnd w:id="21"/>
    </w:p>
    <w:p w14:paraId="0320A20C" w14:textId="77777777" w:rsidR="00C44669" w:rsidRDefault="00C44669" w:rsidP="00C44669">
      <w:pPr>
        <w:spacing w:line="360" w:lineRule="auto"/>
        <w:ind w:firstLineChars="200" w:firstLine="643"/>
        <w:rPr>
          <w:rFonts w:ascii="仿宋" w:eastAsia="仿宋" w:hAnsi="仿宋" w:cs="仿宋"/>
          <w:b/>
          <w:bCs/>
          <w:sz w:val="32"/>
          <w:szCs w:val="32"/>
        </w:rPr>
      </w:pPr>
      <w:r>
        <w:rPr>
          <w:rFonts w:ascii="仿宋" w:eastAsia="仿宋" w:hAnsi="仿宋" w:cs="仿宋" w:hint="eastAsia"/>
          <w:b/>
          <w:bCs/>
          <w:sz w:val="32"/>
          <w:szCs w:val="32"/>
        </w:rPr>
        <w:t>1、矿体特征</w:t>
      </w:r>
    </w:p>
    <w:p w14:paraId="15F548AE" w14:textId="409A8D18" w:rsidR="00C44669" w:rsidRDefault="00E03292" w:rsidP="00E03292">
      <w:pPr>
        <w:spacing w:line="360" w:lineRule="auto"/>
        <w:ind w:firstLineChars="200" w:firstLine="640"/>
        <w:rPr>
          <w:rFonts w:ascii="Times New Roman" w:eastAsia="仿宋" w:hAnsi="仿宋"/>
          <w:color w:val="000000"/>
          <w:sz w:val="32"/>
          <w:szCs w:val="32"/>
        </w:rPr>
      </w:pPr>
      <w:r w:rsidRPr="00E03292">
        <w:rPr>
          <w:rFonts w:ascii="Times New Roman" w:eastAsia="仿宋" w:hAnsi="仿宋" w:hint="eastAsia"/>
          <w:color w:val="000000"/>
          <w:sz w:val="32"/>
          <w:szCs w:val="32"/>
        </w:rPr>
        <w:t>通过地表地质测量、节理裂隙统计、</w:t>
      </w:r>
      <w:proofErr w:type="gramStart"/>
      <w:r w:rsidRPr="00E03292">
        <w:rPr>
          <w:rFonts w:ascii="Times New Roman" w:eastAsia="仿宋" w:hAnsi="仿宋" w:hint="eastAsia"/>
          <w:color w:val="000000"/>
          <w:sz w:val="32"/>
          <w:szCs w:val="32"/>
        </w:rPr>
        <w:t>勘查线</w:t>
      </w:r>
      <w:proofErr w:type="gramEnd"/>
      <w:r w:rsidRPr="00E03292">
        <w:rPr>
          <w:rFonts w:ascii="Times New Roman" w:eastAsia="仿宋" w:hAnsi="仿宋" w:hint="eastAsia"/>
          <w:color w:val="000000"/>
          <w:sz w:val="32"/>
          <w:szCs w:val="32"/>
        </w:rPr>
        <w:t>剖面测量、探槽揭露、浅部钻探验证、试采等手段，在工作区内圈定</w:t>
      </w:r>
      <w:r w:rsidRPr="00E03292">
        <w:rPr>
          <w:rFonts w:ascii="Times New Roman" w:eastAsia="仿宋" w:hAnsi="仿宋" w:hint="eastAsia"/>
          <w:color w:val="000000"/>
          <w:sz w:val="32"/>
          <w:szCs w:val="32"/>
        </w:rPr>
        <w:t xml:space="preserve">1 </w:t>
      </w:r>
      <w:proofErr w:type="gramStart"/>
      <w:r w:rsidRPr="00E03292">
        <w:rPr>
          <w:rFonts w:ascii="Times New Roman" w:eastAsia="仿宋" w:hAnsi="仿宋" w:hint="eastAsia"/>
          <w:color w:val="000000"/>
          <w:sz w:val="32"/>
          <w:szCs w:val="32"/>
        </w:rPr>
        <w:t>个</w:t>
      </w:r>
      <w:proofErr w:type="gramEnd"/>
      <w:r w:rsidRPr="00E03292">
        <w:rPr>
          <w:rFonts w:ascii="Times New Roman" w:eastAsia="仿宋" w:hAnsi="仿宋" w:hint="eastAsia"/>
          <w:color w:val="000000"/>
          <w:sz w:val="32"/>
          <w:szCs w:val="32"/>
        </w:rPr>
        <w:t>饰面石材大理岩矿体</w:t>
      </w:r>
      <w:r w:rsidR="00C44669" w:rsidRPr="00257201">
        <w:rPr>
          <w:rFonts w:ascii="Times New Roman" w:eastAsia="仿宋" w:hAnsi="仿宋" w:hint="eastAsia"/>
          <w:color w:val="000000"/>
          <w:sz w:val="32"/>
          <w:szCs w:val="32"/>
        </w:rPr>
        <w:t>。</w:t>
      </w:r>
    </w:p>
    <w:p w14:paraId="4934F527" w14:textId="4650F999" w:rsidR="00E03292" w:rsidRDefault="00E03292" w:rsidP="00E03292">
      <w:pPr>
        <w:spacing w:line="360" w:lineRule="auto"/>
        <w:rPr>
          <w:rFonts w:ascii="Times New Roman" w:eastAsia="仿宋" w:hAnsi="仿宋"/>
          <w:color w:val="000000"/>
          <w:sz w:val="32"/>
          <w:szCs w:val="32"/>
        </w:rPr>
      </w:pPr>
      <w:r w:rsidRPr="00E03292">
        <w:rPr>
          <w:rFonts w:ascii="Times New Roman" w:eastAsia="仿宋" w:hAnsi="仿宋"/>
          <w:noProof/>
          <w:color w:val="000000"/>
          <w:sz w:val="32"/>
          <w:szCs w:val="32"/>
        </w:rPr>
        <w:drawing>
          <wp:inline distT="0" distB="0" distL="0" distR="0" wp14:anchorId="33229E16" wp14:editId="5962939A">
            <wp:extent cx="5274310" cy="245618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456180"/>
                    </a:xfrm>
                    <a:prstGeom prst="rect">
                      <a:avLst/>
                    </a:prstGeom>
                    <a:noFill/>
                    <a:ln>
                      <a:noFill/>
                    </a:ln>
                  </pic:spPr>
                </pic:pic>
              </a:graphicData>
            </a:graphic>
          </wp:inline>
        </w:drawing>
      </w:r>
    </w:p>
    <w:p w14:paraId="2B8433E1" w14:textId="4B792ECE" w:rsidR="00E03292" w:rsidRPr="00E03292" w:rsidRDefault="00E03292" w:rsidP="00E03292">
      <w:pPr>
        <w:spacing w:line="360" w:lineRule="auto"/>
        <w:jc w:val="center"/>
        <w:rPr>
          <w:rFonts w:ascii="Times New Roman" w:eastAsia="仿宋" w:hAnsi="仿宋" w:hint="eastAsia"/>
          <w:b/>
          <w:bCs/>
          <w:color w:val="000000"/>
          <w:sz w:val="28"/>
          <w:szCs w:val="28"/>
        </w:rPr>
      </w:pPr>
      <w:r w:rsidRPr="00E03292">
        <w:rPr>
          <w:rFonts w:ascii="Times New Roman" w:eastAsia="仿宋" w:hAnsi="仿宋" w:hint="eastAsia"/>
          <w:b/>
          <w:bCs/>
          <w:color w:val="000000"/>
          <w:sz w:val="28"/>
          <w:szCs w:val="28"/>
        </w:rPr>
        <w:t>矿体平面分布图</w:t>
      </w:r>
    </w:p>
    <w:p w14:paraId="4D31370B" w14:textId="24045292" w:rsidR="00C44669" w:rsidRPr="0075023F" w:rsidRDefault="004874DE" w:rsidP="004874DE">
      <w:pPr>
        <w:spacing w:line="360" w:lineRule="auto"/>
        <w:ind w:firstLineChars="200" w:firstLine="640"/>
        <w:rPr>
          <w:rFonts w:ascii="Times New Roman" w:eastAsia="仿宋" w:hAnsi="Times New Roman" w:cs="Times New Roman"/>
          <w:color w:val="000000"/>
          <w:sz w:val="32"/>
          <w:szCs w:val="32"/>
        </w:rPr>
      </w:pPr>
      <w:r>
        <w:rPr>
          <w:rFonts w:ascii="Times New Roman" w:eastAsia="仿宋" w:hAnsi="仿宋" w:hint="eastAsia"/>
          <w:color w:val="000000"/>
          <w:sz w:val="32"/>
          <w:szCs w:val="32"/>
        </w:rPr>
        <w:t>矿体</w:t>
      </w:r>
      <w:r w:rsidRPr="004874DE">
        <w:rPr>
          <w:rFonts w:ascii="Times New Roman" w:eastAsia="仿宋" w:hAnsi="仿宋" w:hint="eastAsia"/>
          <w:color w:val="000000"/>
          <w:sz w:val="32"/>
          <w:szCs w:val="32"/>
        </w:rPr>
        <w:t>产于中泥盆统萨阿尔明组第二岩性段大理岩中，编</w:t>
      </w:r>
      <w:r w:rsidRPr="0075023F">
        <w:rPr>
          <w:rFonts w:ascii="Times New Roman" w:eastAsia="仿宋" w:hAnsi="Times New Roman" w:cs="Times New Roman"/>
          <w:color w:val="000000"/>
          <w:sz w:val="32"/>
          <w:szCs w:val="32"/>
        </w:rPr>
        <w:t>号为</w:t>
      </w:r>
      <w:r w:rsidRPr="0075023F">
        <w:rPr>
          <w:rFonts w:ascii="Times New Roman" w:eastAsia="仿宋" w:hAnsi="Times New Roman" w:cs="Times New Roman"/>
          <w:color w:val="000000"/>
          <w:sz w:val="32"/>
          <w:szCs w:val="32"/>
        </w:rPr>
        <w:t>L1</w:t>
      </w:r>
      <w:r w:rsidRPr="0075023F">
        <w:rPr>
          <w:rFonts w:ascii="Times New Roman" w:eastAsia="仿宋" w:hAnsi="Times New Roman" w:cs="Times New Roman"/>
          <w:color w:val="000000"/>
          <w:sz w:val="32"/>
          <w:szCs w:val="32"/>
        </w:rPr>
        <w:t>矿体。矿体呈正地形产于地表，地表露头一般，矿体西中部局部地段被第四系覆盖，覆盖层厚度为</w:t>
      </w:r>
      <w:r w:rsidRPr="0075023F">
        <w:rPr>
          <w:rFonts w:ascii="Times New Roman" w:eastAsia="仿宋" w:hAnsi="Times New Roman" w:cs="Times New Roman"/>
          <w:color w:val="000000"/>
          <w:sz w:val="32"/>
          <w:szCs w:val="32"/>
        </w:rPr>
        <w:t>0.2-1</w:t>
      </w:r>
      <w:r w:rsidRPr="0075023F">
        <w:rPr>
          <w:rFonts w:ascii="Times New Roman" w:eastAsia="仿宋" w:hAnsi="Times New Roman" w:cs="Times New Roman"/>
          <w:color w:val="000000"/>
          <w:sz w:val="32"/>
          <w:szCs w:val="32"/>
        </w:rPr>
        <w:t>米，</w:t>
      </w:r>
      <w:r w:rsidRPr="0075023F">
        <w:rPr>
          <w:rFonts w:ascii="Times New Roman" w:eastAsia="仿宋" w:hAnsi="Times New Roman" w:cs="Times New Roman"/>
          <w:color w:val="000000"/>
          <w:sz w:val="32"/>
          <w:szCs w:val="32"/>
        </w:rPr>
        <w:lastRenderedPageBreak/>
        <w:t>风化、半风化层总体厚度一般在</w:t>
      </w:r>
      <w:r w:rsidRPr="0075023F">
        <w:rPr>
          <w:rFonts w:ascii="Times New Roman" w:eastAsia="仿宋" w:hAnsi="Times New Roman" w:cs="Times New Roman"/>
          <w:color w:val="000000"/>
          <w:sz w:val="32"/>
          <w:szCs w:val="32"/>
        </w:rPr>
        <w:t>0.1-1</w:t>
      </w:r>
      <w:r w:rsidRPr="0075023F">
        <w:rPr>
          <w:rFonts w:ascii="Times New Roman" w:eastAsia="仿宋" w:hAnsi="Times New Roman" w:cs="Times New Roman"/>
          <w:color w:val="000000"/>
          <w:sz w:val="32"/>
          <w:szCs w:val="32"/>
        </w:rPr>
        <w:t>米，第四系覆盖和风化层基本不重叠，矿体整体呈近东西向展布，长约</w:t>
      </w:r>
      <w:r w:rsidRPr="0075023F">
        <w:rPr>
          <w:rFonts w:ascii="Times New Roman" w:eastAsia="仿宋" w:hAnsi="Times New Roman" w:cs="Times New Roman"/>
          <w:color w:val="000000"/>
          <w:sz w:val="32"/>
          <w:szCs w:val="32"/>
        </w:rPr>
        <w:t>850</w:t>
      </w:r>
      <w:r w:rsidRPr="0075023F">
        <w:rPr>
          <w:rFonts w:ascii="Times New Roman" w:eastAsia="仿宋" w:hAnsi="Times New Roman" w:cs="Times New Roman"/>
          <w:color w:val="000000"/>
          <w:sz w:val="32"/>
          <w:szCs w:val="32"/>
        </w:rPr>
        <w:t>米，宽约</w:t>
      </w:r>
      <w:r w:rsidRPr="0075023F">
        <w:rPr>
          <w:rFonts w:ascii="Times New Roman" w:eastAsia="仿宋" w:hAnsi="Times New Roman" w:cs="Times New Roman"/>
          <w:color w:val="000000"/>
          <w:sz w:val="32"/>
          <w:szCs w:val="32"/>
        </w:rPr>
        <w:t>130-155</w:t>
      </w:r>
      <w:r w:rsidRPr="0075023F">
        <w:rPr>
          <w:rFonts w:ascii="Times New Roman" w:eastAsia="仿宋" w:hAnsi="Times New Roman" w:cs="Times New Roman"/>
          <w:color w:val="000000"/>
          <w:sz w:val="32"/>
          <w:szCs w:val="32"/>
        </w:rPr>
        <w:t>米，面积</w:t>
      </w:r>
      <w:r w:rsidRPr="0075023F">
        <w:rPr>
          <w:rFonts w:ascii="Times New Roman" w:eastAsia="仿宋" w:hAnsi="Times New Roman" w:cs="Times New Roman"/>
          <w:color w:val="000000"/>
          <w:sz w:val="32"/>
          <w:szCs w:val="32"/>
        </w:rPr>
        <w:t>0.12</w:t>
      </w:r>
      <w:r w:rsidRPr="0075023F">
        <w:rPr>
          <w:rFonts w:ascii="Times New Roman" w:eastAsia="仿宋" w:hAnsi="Times New Roman" w:cs="Times New Roman"/>
          <w:color w:val="000000"/>
          <w:sz w:val="32"/>
          <w:szCs w:val="32"/>
        </w:rPr>
        <w:t>平方千米，属中型规模，走向为</w:t>
      </w:r>
      <w:r w:rsidRPr="0075023F">
        <w:rPr>
          <w:rFonts w:ascii="Times New Roman" w:eastAsia="仿宋" w:hAnsi="Times New Roman" w:cs="Times New Roman"/>
          <w:color w:val="000000"/>
          <w:sz w:val="32"/>
          <w:szCs w:val="32"/>
        </w:rPr>
        <w:t>95°</w:t>
      </w:r>
      <w:r w:rsidRPr="0075023F">
        <w:rPr>
          <w:rFonts w:ascii="Times New Roman" w:eastAsia="仿宋" w:hAnsi="Times New Roman" w:cs="Times New Roman"/>
          <w:color w:val="000000"/>
          <w:sz w:val="32"/>
          <w:szCs w:val="32"/>
        </w:rPr>
        <w:t>，倾角</w:t>
      </w:r>
      <w:r w:rsidRPr="0075023F">
        <w:rPr>
          <w:rFonts w:ascii="Times New Roman" w:eastAsia="仿宋" w:hAnsi="Times New Roman" w:cs="Times New Roman"/>
          <w:color w:val="000000"/>
          <w:sz w:val="32"/>
          <w:szCs w:val="32"/>
        </w:rPr>
        <w:t>45°-65°</w:t>
      </w:r>
      <w:r w:rsidRPr="0075023F">
        <w:rPr>
          <w:rFonts w:ascii="Times New Roman" w:eastAsia="仿宋" w:hAnsi="Times New Roman" w:cs="Times New Roman"/>
          <w:color w:val="000000"/>
          <w:sz w:val="32"/>
          <w:szCs w:val="32"/>
        </w:rPr>
        <w:t>，呈透镜状产出。矿体出露的最低标高为</w:t>
      </w:r>
      <w:r w:rsidRPr="0075023F">
        <w:rPr>
          <w:rFonts w:ascii="Times New Roman" w:eastAsia="仿宋" w:hAnsi="Times New Roman" w:cs="Times New Roman"/>
          <w:color w:val="000000"/>
          <w:sz w:val="32"/>
          <w:szCs w:val="32"/>
        </w:rPr>
        <w:t>1052</w:t>
      </w:r>
      <w:r w:rsidRPr="0075023F">
        <w:rPr>
          <w:rFonts w:ascii="Times New Roman" w:eastAsia="仿宋" w:hAnsi="Times New Roman" w:cs="Times New Roman"/>
          <w:color w:val="000000"/>
          <w:sz w:val="32"/>
          <w:szCs w:val="32"/>
        </w:rPr>
        <w:t>米，最高标高为</w:t>
      </w:r>
      <w:r w:rsidRPr="0075023F">
        <w:rPr>
          <w:rFonts w:ascii="Times New Roman" w:eastAsia="仿宋" w:hAnsi="Times New Roman" w:cs="Times New Roman"/>
          <w:color w:val="000000"/>
          <w:sz w:val="32"/>
          <w:szCs w:val="32"/>
        </w:rPr>
        <w:t>1067</w:t>
      </w:r>
      <w:r w:rsidRPr="0075023F">
        <w:rPr>
          <w:rFonts w:ascii="Times New Roman" w:eastAsia="仿宋" w:hAnsi="Times New Roman" w:cs="Times New Roman"/>
          <w:color w:val="000000"/>
          <w:sz w:val="32"/>
          <w:szCs w:val="32"/>
        </w:rPr>
        <w:t>米，呈东高，西低，北高、南低的变化趋势</w:t>
      </w:r>
      <w:r w:rsidR="00C44669" w:rsidRPr="0075023F">
        <w:rPr>
          <w:rFonts w:ascii="Times New Roman" w:eastAsia="仿宋" w:hAnsi="Times New Roman" w:cs="Times New Roman"/>
          <w:color w:val="000000"/>
          <w:sz w:val="32"/>
          <w:szCs w:val="32"/>
        </w:rPr>
        <w:t>。</w:t>
      </w:r>
      <w:r w:rsidRPr="0075023F">
        <w:rPr>
          <w:rFonts w:ascii="Times New Roman" w:eastAsia="仿宋" w:hAnsi="Times New Roman" w:cs="Times New Roman"/>
          <w:color w:val="000000"/>
          <w:sz w:val="32"/>
          <w:szCs w:val="32"/>
        </w:rPr>
        <w:t>矿体地表风化面呈肉红色</w:t>
      </w:r>
      <w:r w:rsidRPr="0075023F">
        <w:rPr>
          <w:rFonts w:ascii="Times New Roman" w:eastAsia="仿宋" w:hAnsi="Times New Roman" w:cs="Times New Roman"/>
          <w:color w:val="000000"/>
          <w:sz w:val="32"/>
          <w:szCs w:val="32"/>
        </w:rPr>
        <w:t>-</w:t>
      </w:r>
      <w:r w:rsidRPr="0075023F">
        <w:rPr>
          <w:rFonts w:ascii="Times New Roman" w:eastAsia="仿宋" w:hAnsi="Times New Roman" w:cs="Times New Roman"/>
          <w:color w:val="000000"/>
          <w:sz w:val="32"/>
          <w:szCs w:val="32"/>
        </w:rPr>
        <w:t>灰白色，新鲜面主要为肉红色</w:t>
      </w:r>
      <w:r w:rsidRPr="0075023F">
        <w:rPr>
          <w:rFonts w:ascii="Times New Roman" w:eastAsia="仿宋" w:hAnsi="Times New Roman" w:cs="Times New Roman"/>
          <w:color w:val="000000"/>
          <w:sz w:val="32"/>
          <w:szCs w:val="32"/>
        </w:rPr>
        <w:t>-</w:t>
      </w:r>
      <w:r w:rsidRPr="0075023F">
        <w:rPr>
          <w:rFonts w:ascii="Times New Roman" w:eastAsia="仿宋" w:hAnsi="Times New Roman" w:cs="Times New Roman"/>
          <w:color w:val="000000"/>
          <w:sz w:val="32"/>
          <w:szCs w:val="32"/>
        </w:rPr>
        <w:t>灰白色</w:t>
      </w:r>
      <w:r w:rsidRPr="0075023F">
        <w:rPr>
          <w:rFonts w:ascii="Times New Roman" w:eastAsia="仿宋" w:hAnsi="Times New Roman" w:cs="Times New Roman"/>
          <w:color w:val="000000"/>
          <w:sz w:val="32"/>
          <w:szCs w:val="32"/>
        </w:rPr>
        <w:t>-</w:t>
      </w:r>
      <w:r w:rsidRPr="0075023F">
        <w:rPr>
          <w:rFonts w:ascii="Times New Roman" w:eastAsia="仿宋" w:hAnsi="Times New Roman" w:cs="Times New Roman"/>
          <w:color w:val="000000"/>
          <w:sz w:val="32"/>
          <w:szCs w:val="32"/>
        </w:rPr>
        <w:t>青灰色，地表出露多具条带状花纹，具微细晶结构，块状构造，新鲜岩石致密细腻，岩石层理发育一般</w:t>
      </w:r>
      <w:r w:rsidRPr="0075023F">
        <w:rPr>
          <w:rFonts w:ascii="Times New Roman" w:eastAsia="仿宋" w:hAnsi="Times New Roman" w:cs="Times New Roman"/>
          <w:color w:val="000000"/>
          <w:sz w:val="32"/>
          <w:szCs w:val="32"/>
        </w:rPr>
        <w:t>。</w:t>
      </w:r>
    </w:p>
    <w:p w14:paraId="6EEA7B90" w14:textId="4C89B353" w:rsidR="00D7046D" w:rsidRPr="0075023F" w:rsidRDefault="00D7046D" w:rsidP="00D7046D">
      <w:pPr>
        <w:spacing w:line="360" w:lineRule="auto"/>
        <w:ind w:firstLineChars="200" w:firstLine="640"/>
        <w:rPr>
          <w:rFonts w:ascii="Times New Roman" w:eastAsia="仿宋" w:hAnsi="Times New Roman" w:cs="Times New Roman"/>
          <w:color w:val="000000"/>
          <w:sz w:val="32"/>
          <w:szCs w:val="32"/>
        </w:rPr>
      </w:pPr>
      <w:r w:rsidRPr="0075023F">
        <w:rPr>
          <w:rFonts w:ascii="Times New Roman" w:eastAsia="仿宋" w:hAnsi="Times New Roman" w:cs="Times New Roman"/>
          <w:color w:val="000000"/>
          <w:sz w:val="32"/>
          <w:szCs w:val="32"/>
        </w:rPr>
        <w:t>矿体地表因受物力风化作用的影响，局部矿体风化层顶部约</w:t>
      </w:r>
      <w:r w:rsidRPr="0075023F">
        <w:rPr>
          <w:rFonts w:ascii="Times New Roman" w:eastAsia="仿宋" w:hAnsi="Times New Roman" w:cs="Times New Roman"/>
          <w:color w:val="000000"/>
          <w:sz w:val="32"/>
          <w:szCs w:val="32"/>
        </w:rPr>
        <w:t>0.1-1</w:t>
      </w:r>
      <w:r w:rsidRPr="0075023F">
        <w:rPr>
          <w:rFonts w:ascii="Times New Roman" w:eastAsia="仿宋" w:hAnsi="Times New Roman" w:cs="Times New Roman"/>
          <w:color w:val="000000"/>
          <w:sz w:val="32"/>
          <w:szCs w:val="32"/>
        </w:rPr>
        <w:t>米为碎石层，质地疏松、结构松散，呈细小碎块状或薄板状，使岩石强度降低，通过探槽的编录资料反映，影响深度一般在</w:t>
      </w:r>
      <w:r w:rsidRPr="0075023F">
        <w:rPr>
          <w:rFonts w:ascii="Times New Roman" w:eastAsia="仿宋" w:hAnsi="Times New Roman" w:cs="Times New Roman"/>
          <w:color w:val="000000"/>
          <w:sz w:val="32"/>
          <w:szCs w:val="32"/>
        </w:rPr>
        <w:t xml:space="preserve">0.1-0.5 </w:t>
      </w:r>
      <w:r w:rsidRPr="0075023F">
        <w:rPr>
          <w:rFonts w:ascii="Times New Roman" w:eastAsia="仿宋" w:hAnsi="Times New Roman" w:cs="Times New Roman"/>
          <w:color w:val="000000"/>
          <w:sz w:val="32"/>
          <w:szCs w:val="32"/>
        </w:rPr>
        <w:t>米左右。</w:t>
      </w:r>
    </w:p>
    <w:p w14:paraId="66EF64D4" w14:textId="45AD5F6B" w:rsidR="004874DE" w:rsidRPr="0075023F" w:rsidRDefault="00D7046D" w:rsidP="004874DE">
      <w:pPr>
        <w:spacing w:line="360" w:lineRule="auto"/>
        <w:ind w:firstLineChars="200" w:firstLine="640"/>
        <w:rPr>
          <w:rFonts w:ascii="Times New Roman" w:eastAsia="仿宋" w:hAnsi="Times New Roman" w:cs="Times New Roman"/>
          <w:color w:val="000000"/>
          <w:sz w:val="32"/>
          <w:szCs w:val="32"/>
        </w:rPr>
      </w:pPr>
      <w:r w:rsidRPr="0075023F">
        <w:rPr>
          <w:rFonts w:ascii="Times New Roman" w:eastAsia="仿宋" w:hAnsi="Times New Roman" w:cs="Times New Roman"/>
          <w:color w:val="000000"/>
          <w:sz w:val="32"/>
          <w:szCs w:val="32"/>
        </w:rPr>
        <w:t>深部钻孔资料总体显示，基本未见风化层，</w:t>
      </w:r>
      <w:proofErr w:type="gramStart"/>
      <w:r w:rsidRPr="0075023F">
        <w:rPr>
          <w:rFonts w:ascii="Times New Roman" w:eastAsia="仿宋" w:hAnsi="Times New Roman" w:cs="Times New Roman"/>
          <w:color w:val="000000"/>
          <w:sz w:val="32"/>
          <w:szCs w:val="32"/>
        </w:rPr>
        <w:t>全孔岩心</w:t>
      </w:r>
      <w:proofErr w:type="gramEnd"/>
      <w:r w:rsidRPr="0075023F">
        <w:rPr>
          <w:rFonts w:ascii="Times New Roman" w:eastAsia="仿宋" w:hAnsi="Times New Roman" w:cs="Times New Roman"/>
          <w:color w:val="000000"/>
          <w:sz w:val="32"/>
          <w:szCs w:val="32"/>
        </w:rPr>
        <w:t>较为完整</w:t>
      </w:r>
      <w:r w:rsidRPr="0075023F">
        <w:rPr>
          <w:rFonts w:ascii="Times New Roman" w:eastAsia="仿宋" w:hAnsi="Times New Roman" w:cs="Times New Roman"/>
          <w:color w:val="000000"/>
          <w:sz w:val="32"/>
          <w:szCs w:val="32"/>
        </w:rPr>
        <w:t>。</w:t>
      </w:r>
      <w:r w:rsidR="004874DE" w:rsidRPr="0075023F">
        <w:rPr>
          <w:rFonts w:ascii="Times New Roman" w:eastAsia="仿宋" w:hAnsi="Times New Roman" w:cs="Times New Roman"/>
          <w:color w:val="000000"/>
          <w:sz w:val="32"/>
          <w:szCs w:val="32"/>
        </w:rPr>
        <w:t>从体图解荒料率统计及试采结果看，荒料规格为中料、小料、大料，校正后矿体荒料率为</w:t>
      </w:r>
      <w:r w:rsidR="004874DE" w:rsidRPr="0075023F">
        <w:rPr>
          <w:rFonts w:ascii="Times New Roman" w:eastAsia="仿宋" w:hAnsi="Times New Roman" w:cs="Times New Roman"/>
          <w:color w:val="000000"/>
          <w:sz w:val="32"/>
          <w:szCs w:val="32"/>
        </w:rPr>
        <w:t>22.77%</w:t>
      </w:r>
      <w:r w:rsidR="004874DE" w:rsidRPr="0075023F">
        <w:rPr>
          <w:rFonts w:ascii="Times New Roman" w:eastAsia="仿宋" w:hAnsi="Times New Roman" w:cs="Times New Roman"/>
          <w:color w:val="000000"/>
          <w:sz w:val="32"/>
          <w:szCs w:val="32"/>
        </w:rPr>
        <w:t>。</w:t>
      </w:r>
    </w:p>
    <w:p w14:paraId="0F582334" w14:textId="1CEED5C9" w:rsidR="00D7046D" w:rsidRDefault="00D7046D" w:rsidP="00D7046D">
      <w:pPr>
        <w:spacing w:line="360" w:lineRule="auto"/>
        <w:jc w:val="center"/>
        <w:rPr>
          <w:rFonts w:ascii="仿宋" w:eastAsia="仿宋" w:hAnsi="仿宋"/>
          <w:color w:val="000000"/>
          <w:sz w:val="32"/>
          <w:szCs w:val="32"/>
        </w:rPr>
      </w:pPr>
      <w:r w:rsidRPr="00D7046D">
        <w:rPr>
          <w:rFonts w:ascii="仿宋" w:eastAsia="仿宋" w:hAnsi="仿宋"/>
          <w:noProof/>
          <w:color w:val="000000"/>
          <w:sz w:val="32"/>
          <w:szCs w:val="32"/>
        </w:rPr>
        <w:drawing>
          <wp:inline distT="0" distB="0" distL="0" distR="0" wp14:anchorId="410B1E1B" wp14:editId="371BC4F6">
            <wp:extent cx="5595731" cy="21336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7609" cy="2134316"/>
                    </a:xfrm>
                    <a:prstGeom prst="rect">
                      <a:avLst/>
                    </a:prstGeom>
                    <a:noFill/>
                    <a:ln>
                      <a:noFill/>
                    </a:ln>
                  </pic:spPr>
                </pic:pic>
              </a:graphicData>
            </a:graphic>
          </wp:inline>
        </w:drawing>
      </w:r>
    </w:p>
    <w:p w14:paraId="118C433C" w14:textId="61CD2F2A" w:rsidR="00D7046D" w:rsidRPr="00D7046D" w:rsidRDefault="00D7046D" w:rsidP="00D7046D">
      <w:pPr>
        <w:adjustRightInd w:val="0"/>
        <w:snapToGrid w:val="0"/>
        <w:spacing w:line="360" w:lineRule="auto"/>
        <w:jc w:val="center"/>
        <w:rPr>
          <w:rFonts w:ascii="仿宋" w:eastAsia="仿宋" w:hAnsi="仿宋" w:hint="eastAsia"/>
          <w:b/>
          <w:bCs/>
          <w:color w:val="000000"/>
          <w:sz w:val="28"/>
          <w:szCs w:val="28"/>
        </w:rPr>
      </w:pPr>
      <w:r>
        <w:rPr>
          <w:rFonts w:ascii="仿宋" w:eastAsia="仿宋" w:hAnsi="仿宋" w:hint="eastAsia"/>
          <w:b/>
          <w:bCs/>
          <w:color w:val="000000"/>
          <w:sz w:val="28"/>
          <w:szCs w:val="28"/>
        </w:rPr>
        <w:t xml:space="preserve"> </w:t>
      </w:r>
      <w:r>
        <w:rPr>
          <w:rFonts w:ascii="仿宋" w:eastAsia="仿宋" w:hAnsi="仿宋"/>
          <w:b/>
          <w:bCs/>
          <w:color w:val="000000"/>
          <w:sz w:val="28"/>
          <w:szCs w:val="28"/>
        </w:rPr>
        <w:t xml:space="preserve">  </w:t>
      </w:r>
      <w:r w:rsidRPr="00D7046D">
        <w:rPr>
          <w:rFonts w:ascii="仿宋" w:eastAsia="仿宋" w:hAnsi="仿宋" w:hint="eastAsia"/>
          <w:b/>
          <w:bCs/>
          <w:color w:val="000000"/>
          <w:sz w:val="28"/>
          <w:szCs w:val="28"/>
        </w:rPr>
        <w:t>地表基岩灰白色条带状大理岩</w:t>
      </w:r>
      <w:r>
        <w:rPr>
          <w:rFonts w:ascii="仿宋" w:eastAsia="仿宋" w:hAnsi="仿宋" w:hint="eastAsia"/>
          <w:b/>
          <w:bCs/>
          <w:color w:val="000000"/>
          <w:sz w:val="28"/>
          <w:szCs w:val="28"/>
        </w:rPr>
        <w:t>（左）、</w:t>
      </w:r>
      <w:r w:rsidRPr="00D7046D">
        <w:rPr>
          <w:rFonts w:ascii="仿宋" w:eastAsia="仿宋" w:hAnsi="仿宋" w:hint="eastAsia"/>
          <w:b/>
          <w:bCs/>
          <w:color w:val="000000"/>
          <w:sz w:val="28"/>
          <w:szCs w:val="28"/>
        </w:rPr>
        <w:t>抛光后“山水条纹石”</w:t>
      </w:r>
      <w:r>
        <w:rPr>
          <w:rFonts w:ascii="仿宋" w:eastAsia="仿宋" w:hAnsi="仿宋" w:hint="eastAsia"/>
          <w:b/>
          <w:bCs/>
          <w:color w:val="000000"/>
          <w:sz w:val="28"/>
          <w:szCs w:val="28"/>
        </w:rPr>
        <w:t>（右）</w:t>
      </w:r>
    </w:p>
    <w:p w14:paraId="7419888B" w14:textId="77777777" w:rsidR="00C44669" w:rsidRDefault="00C44669" w:rsidP="00C44669">
      <w:pPr>
        <w:spacing w:line="360" w:lineRule="auto"/>
        <w:ind w:firstLineChars="200" w:firstLine="643"/>
        <w:rPr>
          <w:rFonts w:ascii="Times New Roman" w:eastAsia="仿宋" w:hAnsi="仿宋"/>
          <w:b/>
          <w:bCs/>
          <w:color w:val="000000"/>
          <w:sz w:val="32"/>
          <w:szCs w:val="32"/>
        </w:rPr>
      </w:pPr>
      <w:r>
        <w:rPr>
          <w:rFonts w:ascii="Times New Roman" w:eastAsia="仿宋" w:hAnsi="仿宋" w:hint="eastAsia"/>
          <w:b/>
          <w:bCs/>
          <w:color w:val="000000"/>
          <w:sz w:val="32"/>
          <w:szCs w:val="32"/>
        </w:rPr>
        <w:lastRenderedPageBreak/>
        <w:t>2</w:t>
      </w:r>
      <w:r>
        <w:rPr>
          <w:rFonts w:ascii="Times New Roman" w:eastAsia="仿宋" w:hAnsi="仿宋" w:hint="eastAsia"/>
          <w:b/>
          <w:bCs/>
          <w:color w:val="000000"/>
          <w:sz w:val="32"/>
          <w:szCs w:val="32"/>
        </w:rPr>
        <w:t>、矿石质量</w:t>
      </w:r>
    </w:p>
    <w:p w14:paraId="7585AEF6" w14:textId="44F9408C" w:rsidR="00C44669" w:rsidRDefault="0088277C" w:rsidP="0088277C">
      <w:pPr>
        <w:spacing w:line="360" w:lineRule="auto"/>
        <w:ind w:firstLineChars="200" w:firstLine="640"/>
        <w:rPr>
          <w:rFonts w:ascii="Times New Roman" w:eastAsia="仿宋" w:hAnsi="仿宋"/>
          <w:color w:val="000000"/>
          <w:sz w:val="32"/>
          <w:szCs w:val="32"/>
        </w:rPr>
      </w:pPr>
      <w:r w:rsidRPr="0088277C">
        <w:rPr>
          <w:rFonts w:ascii="Times New Roman" w:eastAsia="仿宋" w:hAnsi="仿宋" w:hint="eastAsia"/>
          <w:color w:val="000000"/>
          <w:sz w:val="32"/>
          <w:szCs w:val="32"/>
        </w:rPr>
        <w:t>依据《饰面石材矿产地质勘查规范》（</w:t>
      </w:r>
      <w:r w:rsidRPr="0088277C">
        <w:rPr>
          <w:rFonts w:ascii="Times New Roman" w:eastAsia="仿宋" w:hAnsi="仿宋" w:hint="eastAsia"/>
          <w:color w:val="000000"/>
          <w:sz w:val="32"/>
          <w:szCs w:val="32"/>
        </w:rPr>
        <w:t>DZ/T0291-2015</w:t>
      </w:r>
      <w:r w:rsidRPr="0088277C">
        <w:rPr>
          <w:rFonts w:ascii="Times New Roman" w:eastAsia="仿宋" w:hAnsi="仿宋" w:hint="eastAsia"/>
          <w:color w:val="000000"/>
          <w:sz w:val="32"/>
          <w:szCs w:val="32"/>
        </w:rPr>
        <w:t>）规定，放射性参数要同时满足</w:t>
      </w:r>
      <w:proofErr w:type="spellStart"/>
      <w:r w:rsidRPr="0088277C">
        <w:rPr>
          <w:rFonts w:ascii="Times New Roman" w:eastAsia="仿宋" w:hAnsi="仿宋" w:hint="eastAsia"/>
          <w:color w:val="000000"/>
          <w:sz w:val="32"/>
          <w:szCs w:val="32"/>
        </w:rPr>
        <w:t>IRa</w:t>
      </w:r>
      <w:proofErr w:type="spellEnd"/>
      <w:r w:rsidRPr="0088277C">
        <w:rPr>
          <w:rFonts w:ascii="Times New Roman" w:eastAsia="仿宋" w:hAnsi="仿宋" w:hint="eastAsia"/>
          <w:color w:val="000000"/>
          <w:sz w:val="32"/>
          <w:szCs w:val="32"/>
        </w:rPr>
        <w:t>≤</w:t>
      </w:r>
      <w:r w:rsidRPr="0088277C">
        <w:rPr>
          <w:rFonts w:ascii="Times New Roman" w:eastAsia="仿宋" w:hAnsi="仿宋" w:hint="eastAsia"/>
          <w:color w:val="000000"/>
          <w:sz w:val="32"/>
          <w:szCs w:val="32"/>
        </w:rPr>
        <w:t>1.0</w:t>
      </w:r>
      <w:r w:rsidRPr="0088277C">
        <w:rPr>
          <w:rFonts w:ascii="Times New Roman" w:eastAsia="仿宋" w:hAnsi="仿宋" w:hint="eastAsia"/>
          <w:color w:val="000000"/>
          <w:sz w:val="32"/>
          <w:szCs w:val="32"/>
        </w:rPr>
        <w:t>和</w:t>
      </w:r>
      <w:proofErr w:type="spellStart"/>
      <w:r w:rsidRPr="0088277C">
        <w:rPr>
          <w:rFonts w:ascii="Times New Roman" w:eastAsia="仿宋" w:hAnsi="仿宋" w:hint="eastAsia"/>
          <w:color w:val="000000"/>
          <w:sz w:val="32"/>
          <w:szCs w:val="32"/>
        </w:rPr>
        <w:t>Ir</w:t>
      </w:r>
      <w:proofErr w:type="spellEnd"/>
      <w:r w:rsidRPr="0088277C">
        <w:rPr>
          <w:rFonts w:ascii="Times New Roman" w:eastAsia="仿宋" w:hAnsi="仿宋" w:hint="eastAsia"/>
          <w:color w:val="000000"/>
          <w:sz w:val="32"/>
          <w:szCs w:val="32"/>
        </w:rPr>
        <w:t>≤</w:t>
      </w:r>
      <w:r w:rsidRPr="0088277C">
        <w:rPr>
          <w:rFonts w:ascii="Times New Roman" w:eastAsia="仿宋" w:hAnsi="仿宋" w:hint="eastAsia"/>
          <w:color w:val="000000"/>
          <w:sz w:val="32"/>
          <w:szCs w:val="32"/>
        </w:rPr>
        <w:t>1.3</w:t>
      </w:r>
      <w:r w:rsidRPr="0088277C">
        <w:rPr>
          <w:rFonts w:ascii="Times New Roman" w:eastAsia="仿宋" w:hAnsi="仿宋" w:hint="eastAsia"/>
          <w:color w:val="000000"/>
          <w:sz w:val="32"/>
          <w:szCs w:val="32"/>
        </w:rPr>
        <w:t>，可作为</w:t>
      </w:r>
      <w:r w:rsidRPr="0088277C">
        <w:rPr>
          <w:rFonts w:ascii="Times New Roman" w:eastAsia="仿宋" w:hAnsi="仿宋" w:hint="eastAsia"/>
          <w:color w:val="000000"/>
          <w:sz w:val="32"/>
          <w:szCs w:val="32"/>
        </w:rPr>
        <w:t>A</w:t>
      </w:r>
      <w:r w:rsidRPr="0088277C">
        <w:rPr>
          <w:rFonts w:ascii="Times New Roman" w:eastAsia="仿宋" w:hAnsi="仿宋" w:hint="eastAsia"/>
          <w:color w:val="000000"/>
          <w:sz w:val="32"/>
          <w:szCs w:val="32"/>
        </w:rPr>
        <w:t>类装饰材料。从检验结果判定可知，区内矿石的内、外照射指数均满足国标</w:t>
      </w:r>
      <w:r w:rsidRPr="0088277C">
        <w:rPr>
          <w:rFonts w:ascii="Times New Roman" w:eastAsia="仿宋" w:hAnsi="仿宋" w:hint="eastAsia"/>
          <w:color w:val="000000"/>
          <w:sz w:val="32"/>
          <w:szCs w:val="32"/>
        </w:rPr>
        <w:t>A</w:t>
      </w:r>
      <w:r w:rsidRPr="0088277C">
        <w:rPr>
          <w:rFonts w:ascii="Times New Roman" w:eastAsia="仿宋" w:hAnsi="仿宋" w:hint="eastAsia"/>
          <w:color w:val="000000"/>
          <w:sz w:val="32"/>
          <w:szCs w:val="32"/>
        </w:rPr>
        <w:t>类装饰材料的要求，其产品的产销和使用范围不受限制</w:t>
      </w:r>
      <w:r w:rsidR="00C44669">
        <w:rPr>
          <w:rFonts w:ascii="Times New Roman" w:eastAsia="仿宋" w:hAnsi="仿宋" w:hint="eastAsia"/>
          <w:color w:val="000000"/>
          <w:sz w:val="32"/>
          <w:szCs w:val="32"/>
        </w:rPr>
        <w:t>。</w:t>
      </w:r>
    </w:p>
    <w:p w14:paraId="292E06C3" w14:textId="4D980139" w:rsidR="0088277C" w:rsidRDefault="0088277C" w:rsidP="0088277C">
      <w:pPr>
        <w:spacing w:line="360" w:lineRule="auto"/>
        <w:ind w:firstLineChars="200" w:firstLine="640"/>
        <w:rPr>
          <w:rFonts w:ascii="Times New Roman" w:eastAsia="仿宋" w:hAnsi="仿宋"/>
          <w:color w:val="000000"/>
          <w:sz w:val="32"/>
          <w:szCs w:val="32"/>
        </w:rPr>
      </w:pPr>
      <w:r w:rsidRPr="0088277C">
        <w:rPr>
          <w:rFonts w:ascii="Times New Roman" w:eastAsia="仿宋" w:hAnsi="仿宋" w:hint="eastAsia"/>
          <w:color w:val="000000"/>
          <w:sz w:val="32"/>
          <w:szCs w:val="32"/>
        </w:rPr>
        <w:t>本矿床矿石自然类型单一，均为大理岩，主体颜色以灰白色、青灰色大理石为主，深部逐渐增多肉红色条带、青灰色条带。</w:t>
      </w:r>
    </w:p>
    <w:p w14:paraId="5B73B4A8" w14:textId="6356013C" w:rsidR="0088277C" w:rsidRPr="0088277C" w:rsidRDefault="0088277C" w:rsidP="00BC5EDE">
      <w:pPr>
        <w:spacing w:line="360" w:lineRule="auto"/>
        <w:ind w:firstLineChars="200" w:firstLine="640"/>
        <w:rPr>
          <w:rFonts w:ascii="Times New Roman" w:eastAsia="仿宋" w:hAnsi="仿宋" w:hint="eastAsia"/>
          <w:color w:val="000000"/>
          <w:sz w:val="32"/>
          <w:szCs w:val="32"/>
        </w:rPr>
      </w:pPr>
      <w:r w:rsidRPr="0088277C">
        <w:rPr>
          <w:rFonts w:ascii="Times New Roman" w:eastAsia="仿宋" w:hAnsi="仿宋" w:hint="eastAsia"/>
          <w:color w:val="000000"/>
          <w:sz w:val="32"/>
          <w:szCs w:val="32"/>
        </w:rPr>
        <w:t>本</w:t>
      </w:r>
      <w:r w:rsidR="004A22CC">
        <w:rPr>
          <w:rFonts w:ascii="Times New Roman" w:eastAsia="仿宋" w:hAnsi="仿宋" w:hint="eastAsia"/>
          <w:color w:val="000000"/>
          <w:sz w:val="32"/>
          <w:szCs w:val="32"/>
        </w:rPr>
        <w:t>区</w:t>
      </w:r>
      <w:r w:rsidRPr="0088277C">
        <w:rPr>
          <w:rFonts w:ascii="Times New Roman" w:eastAsia="仿宋" w:hAnsi="仿宋" w:hint="eastAsia"/>
          <w:color w:val="000000"/>
          <w:sz w:val="32"/>
          <w:szCs w:val="32"/>
        </w:rPr>
        <w:t>矿石品种主要为条带状大理岩（山水条纹石、水墨江南），次为肉红色大理岩（战国红）、灰白色大理岩（雪花白）；通过</w:t>
      </w:r>
      <w:r w:rsidRPr="0088277C">
        <w:rPr>
          <w:rFonts w:ascii="Times New Roman" w:eastAsia="仿宋" w:hAnsi="仿宋" w:hint="eastAsia"/>
          <w:color w:val="000000"/>
          <w:sz w:val="32"/>
          <w:szCs w:val="32"/>
        </w:rPr>
        <w:t xml:space="preserve">2 </w:t>
      </w:r>
      <w:r w:rsidRPr="0088277C">
        <w:rPr>
          <w:rFonts w:ascii="Times New Roman" w:eastAsia="仿宋" w:hAnsi="仿宋" w:hint="eastAsia"/>
          <w:color w:val="000000"/>
          <w:sz w:val="32"/>
          <w:szCs w:val="32"/>
        </w:rPr>
        <w:t>处试采工作得出该区荒料率为</w:t>
      </w:r>
      <w:r w:rsidRPr="0088277C">
        <w:rPr>
          <w:rFonts w:ascii="Times New Roman" w:eastAsia="仿宋" w:hAnsi="仿宋" w:hint="eastAsia"/>
          <w:color w:val="000000"/>
          <w:sz w:val="32"/>
          <w:szCs w:val="32"/>
        </w:rPr>
        <w:t>20.34-24.48%</w:t>
      </w:r>
      <w:r w:rsidRPr="0088277C">
        <w:rPr>
          <w:rFonts w:ascii="Times New Roman" w:eastAsia="仿宋" w:hAnsi="仿宋" w:hint="eastAsia"/>
          <w:color w:val="000000"/>
          <w:sz w:val="32"/>
          <w:szCs w:val="32"/>
        </w:rPr>
        <w:t>，与体图解荒料率计算得出校正系数</w:t>
      </w:r>
      <w:r w:rsidRPr="0088277C">
        <w:rPr>
          <w:rFonts w:ascii="Times New Roman" w:eastAsia="仿宋" w:hAnsi="仿宋" w:hint="eastAsia"/>
          <w:color w:val="000000"/>
          <w:sz w:val="32"/>
          <w:szCs w:val="32"/>
        </w:rPr>
        <w:t>0.55</w:t>
      </w:r>
      <w:r>
        <w:rPr>
          <w:rFonts w:ascii="Times New Roman" w:eastAsia="仿宋" w:hAnsi="仿宋" w:hint="eastAsia"/>
          <w:color w:val="000000"/>
          <w:sz w:val="32"/>
          <w:szCs w:val="32"/>
        </w:rPr>
        <w:t>。</w:t>
      </w:r>
      <w:r w:rsidR="00BC5EDE" w:rsidRPr="00BC5EDE">
        <w:rPr>
          <w:rFonts w:ascii="Times New Roman" w:eastAsia="仿宋" w:hAnsi="仿宋" w:hint="eastAsia"/>
          <w:color w:val="000000"/>
          <w:sz w:val="32"/>
          <w:szCs w:val="32"/>
        </w:rPr>
        <w:t>通过试采，发现该区地表矿体中虽然发育有节理裂隙，但因大多有胶结物充填胶结，在开采和锯</w:t>
      </w:r>
      <w:proofErr w:type="gramStart"/>
      <w:r w:rsidR="00BC5EDE" w:rsidRPr="00BC5EDE">
        <w:rPr>
          <w:rFonts w:ascii="Times New Roman" w:eastAsia="仿宋" w:hAnsi="仿宋" w:hint="eastAsia"/>
          <w:color w:val="000000"/>
          <w:sz w:val="32"/>
          <w:szCs w:val="32"/>
        </w:rPr>
        <w:t>切加工</w:t>
      </w:r>
      <w:proofErr w:type="gramEnd"/>
      <w:r w:rsidR="00BC5EDE" w:rsidRPr="00BC5EDE">
        <w:rPr>
          <w:rFonts w:ascii="Times New Roman" w:eastAsia="仿宋" w:hAnsi="仿宋" w:hint="eastAsia"/>
          <w:color w:val="000000"/>
          <w:sz w:val="32"/>
          <w:szCs w:val="32"/>
        </w:rPr>
        <w:t>过程中不易开裂，对成荒率和成材率的影响相对较小</w:t>
      </w:r>
      <w:r w:rsidR="00BC5EDE">
        <w:rPr>
          <w:rFonts w:ascii="Times New Roman" w:eastAsia="仿宋" w:hAnsi="仿宋" w:hint="eastAsia"/>
          <w:color w:val="000000"/>
          <w:sz w:val="32"/>
          <w:szCs w:val="32"/>
        </w:rPr>
        <w:t>。</w:t>
      </w:r>
    </w:p>
    <w:p w14:paraId="249606C2" w14:textId="5A69F03E" w:rsidR="00C44669" w:rsidRPr="0088277C" w:rsidRDefault="0088277C" w:rsidP="00BC5EDE">
      <w:pPr>
        <w:spacing w:line="360" w:lineRule="auto"/>
        <w:jc w:val="center"/>
        <w:rPr>
          <w:rFonts w:ascii="Times New Roman" w:eastAsia="仿宋" w:hAnsi="仿宋"/>
          <w:color w:val="000000"/>
          <w:sz w:val="32"/>
          <w:szCs w:val="32"/>
        </w:rPr>
      </w:pPr>
      <w:r w:rsidRPr="0088277C">
        <w:rPr>
          <w:rFonts w:ascii="Times New Roman" w:eastAsia="仿宋" w:hAnsi="仿宋"/>
          <w:noProof/>
          <w:color w:val="000000"/>
          <w:sz w:val="32"/>
          <w:szCs w:val="32"/>
        </w:rPr>
        <w:drawing>
          <wp:inline distT="0" distB="0" distL="0" distR="0" wp14:anchorId="6F72C513" wp14:editId="716FBFAF">
            <wp:extent cx="5467350" cy="152646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4652" cy="1528500"/>
                    </a:xfrm>
                    <a:prstGeom prst="rect">
                      <a:avLst/>
                    </a:prstGeom>
                    <a:noFill/>
                    <a:ln>
                      <a:noFill/>
                    </a:ln>
                  </pic:spPr>
                </pic:pic>
              </a:graphicData>
            </a:graphic>
          </wp:inline>
        </w:drawing>
      </w:r>
    </w:p>
    <w:p w14:paraId="2701F935" w14:textId="1F2F4EC8" w:rsidR="00C44669" w:rsidRDefault="00BC5EDE" w:rsidP="00C44669">
      <w:pPr>
        <w:spacing w:line="360" w:lineRule="auto"/>
        <w:ind w:firstLineChars="200" w:firstLine="562"/>
        <w:jc w:val="center"/>
        <w:rPr>
          <w:rFonts w:ascii="Times New Roman" w:eastAsia="仿宋" w:hAnsi="仿宋"/>
          <w:color w:val="000000"/>
          <w:sz w:val="32"/>
          <w:szCs w:val="32"/>
        </w:rPr>
      </w:pPr>
      <w:r w:rsidRPr="00BC5EDE">
        <w:rPr>
          <w:rFonts w:ascii="仿宋" w:eastAsia="仿宋" w:hAnsi="仿宋" w:cs="仿宋" w:hint="eastAsia"/>
          <w:b/>
          <w:sz w:val="28"/>
          <w:szCs w:val="28"/>
        </w:rPr>
        <w:t>灰白色细粒大理岩</w:t>
      </w:r>
      <w:r>
        <w:rPr>
          <w:rFonts w:ascii="仿宋" w:eastAsia="仿宋" w:hAnsi="仿宋" w:hint="eastAsia"/>
          <w:b/>
          <w:bCs/>
          <w:color w:val="000000"/>
          <w:sz w:val="28"/>
          <w:szCs w:val="28"/>
        </w:rPr>
        <w:t>（左）、</w:t>
      </w:r>
      <w:r w:rsidRPr="00BC5EDE">
        <w:rPr>
          <w:rFonts w:ascii="仿宋" w:eastAsia="仿宋" w:hAnsi="仿宋" w:cs="仿宋" w:hint="eastAsia"/>
          <w:b/>
          <w:sz w:val="28"/>
          <w:szCs w:val="28"/>
        </w:rPr>
        <w:t>抛光后“雪花白”</w:t>
      </w:r>
      <w:r>
        <w:rPr>
          <w:rFonts w:ascii="仿宋" w:eastAsia="仿宋" w:hAnsi="仿宋" w:hint="eastAsia"/>
          <w:b/>
          <w:bCs/>
          <w:color w:val="000000"/>
          <w:sz w:val="28"/>
          <w:szCs w:val="28"/>
        </w:rPr>
        <w:t>（右）</w:t>
      </w:r>
    </w:p>
    <w:p w14:paraId="11C21AC8" w14:textId="573ECC45" w:rsidR="00C44669" w:rsidRPr="006C60EC" w:rsidRDefault="00BC5EDE" w:rsidP="00BC5EDE">
      <w:pPr>
        <w:spacing w:line="360" w:lineRule="auto"/>
        <w:jc w:val="center"/>
        <w:rPr>
          <w:rFonts w:ascii="仿宋" w:eastAsia="仿宋" w:hAnsi="仿宋" w:cs="仿宋" w:hint="eastAsia"/>
          <w:b/>
          <w:sz w:val="28"/>
          <w:szCs w:val="28"/>
        </w:rPr>
      </w:pPr>
      <w:r w:rsidRPr="00BC5EDE">
        <w:rPr>
          <w:rFonts w:ascii="仿宋" w:eastAsia="仿宋" w:hAnsi="仿宋" w:cs="仿宋"/>
          <w:b/>
          <w:noProof/>
          <w:sz w:val="28"/>
          <w:szCs w:val="28"/>
        </w:rPr>
        <w:lastRenderedPageBreak/>
        <w:drawing>
          <wp:inline distT="0" distB="0" distL="0" distR="0" wp14:anchorId="09BC12F3" wp14:editId="0B0A8C7B">
            <wp:extent cx="5495925" cy="1589359"/>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5127" cy="1594912"/>
                    </a:xfrm>
                    <a:prstGeom prst="rect">
                      <a:avLst/>
                    </a:prstGeom>
                    <a:noFill/>
                    <a:ln>
                      <a:noFill/>
                    </a:ln>
                  </pic:spPr>
                </pic:pic>
              </a:graphicData>
            </a:graphic>
          </wp:inline>
        </w:drawing>
      </w:r>
      <w:r>
        <w:rPr>
          <w:rFonts w:ascii="仿宋" w:eastAsia="仿宋" w:hAnsi="仿宋" w:cs="仿宋" w:hint="eastAsia"/>
          <w:b/>
          <w:sz w:val="28"/>
          <w:szCs w:val="28"/>
        </w:rPr>
        <w:t xml:space="preserve"> </w:t>
      </w:r>
      <w:r>
        <w:rPr>
          <w:rFonts w:ascii="仿宋" w:eastAsia="仿宋" w:hAnsi="仿宋" w:cs="仿宋"/>
          <w:b/>
          <w:sz w:val="28"/>
          <w:szCs w:val="28"/>
        </w:rPr>
        <w:t xml:space="preserve">    </w:t>
      </w:r>
      <w:r w:rsidRPr="00BC5EDE">
        <w:rPr>
          <w:rFonts w:ascii="仿宋" w:eastAsia="仿宋" w:hAnsi="仿宋" w:cs="仿宋" w:hint="eastAsia"/>
          <w:b/>
          <w:sz w:val="28"/>
          <w:szCs w:val="28"/>
        </w:rPr>
        <w:t>青灰色条带状大理岩</w:t>
      </w:r>
      <w:r>
        <w:rPr>
          <w:rFonts w:ascii="仿宋" w:eastAsia="仿宋" w:hAnsi="仿宋" w:hint="eastAsia"/>
          <w:b/>
          <w:bCs/>
          <w:color w:val="000000"/>
          <w:sz w:val="28"/>
          <w:szCs w:val="28"/>
        </w:rPr>
        <w:t>（左）、</w:t>
      </w:r>
      <w:r w:rsidRPr="00BC5EDE">
        <w:rPr>
          <w:rFonts w:ascii="仿宋" w:eastAsia="仿宋" w:hAnsi="仿宋" w:cs="仿宋" w:hint="eastAsia"/>
          <w:b/>
          <w:sz w:val="28"/>
          <w:szCs w:val="28"/>
        </w:rPr>
        <w:t>抛光后“水墨江南”</w:t>
      </w:r>
      <w:r>
        <w:rPr>
          <w:rFonts w:ascii="仿宋" w:eastAsia="仿宋" w:hAnsi="仿宋" w:hint="eastAsia"/>
          <w:b/>
          <w:bCs/>
          <w:color w:val="000000"/>
          <w:sz w:val="28"/>
          <w:szCs w:val="28"/>
        </w:rPr>
        <w:t>（右）</w:t>
      </w:r>
    </w:p>
    <w:p w14:paraId="5E8A2ACB" w14:textId="22DA6ED1" w:rsidR="00C44669" w:rsidRPr="00A77CF5" w:rsidRDefault="00C44669" w:rsidP="00C44669">
      <w:pPr>
        <w:spacing w:line="360" w:lineRule="auto"/>
        <w:ind w:firstLineChars="200" w:firstLine="643"/>
        <w:rPr>
          <w:rFonts w:ascii="仿宋" w:eastAsia="仿宋" w:hAnsi="仿宋" w:cs="仿宋"/>
          <w:b/>
          <w:bCs/>
          <w:sz w:val="32"/>
          <w:szCs w:val="32"/>
        </w:rPr>
      </w:pPr>
      <w:r w:rsidRPr="00A77CF5">
        <w:rPr>
          <w:rFonts w:ascii="仿宋" w:eastAsia="仿宋" w:hAnsi="仿宋" w:cs="仿宋" w:hint="eastAsia"/>
          <w:b/>
          <w:bCs/>
          <w:sz w:val="32"/>
          <w:szCs w:val="32"/>
        </w:rPr>
        <w:t>3、</w:t>
      </w:r>
      <w:r w:rsidR="00BC5EDE" w:rsidRPr="00BC5EDE">
        <w:rPr>
          <w:rFonts w:ascii="仿宋" w:eastAsia="仿宋" w:hAnsi="仿宋" w:cs="仿宋" w:hint="eastAsia"/>
          <w:b/>
          <w:bCs/>
          <w:sz w:val="32"/>
          <w:szCs w:val="32"/>
        </w:rPr>
        <w:t>矿石色泽变化及装饰性能</w:t>
      </w:r>
    </w:p>
    <w:p w14:paraId="75989A2A" w14:textId="2752600F" w:rsidR="00C44669" w:rsidRDefault="00D85DD4" w:rsidP="00D85DD4">
      <w:pPr>
        <w:spacing w:line="360" w:lineRule="auto"/>
        <w:ind w:firstLineChars="200" w:firstLine="640"/>
        <w:rPr>
          <w:rFonts w:ascii="仿宋" w:eastAsia="仿宋" w:hAnsi="仿宋" w:cs="仿宋"/>
          <w:sz w:val="32"/>
          <w:szCs w:val="32"/>
        </w:rPr>
      </w:pPr>
      <w:r w:rsidRPr="00D85DD4">
        <w:rPr>
          <w:rFonts w:ascii="仿宋" w:eastAsia="仿宋" w:hAnsi="仿宋" w:cs="仿宋" w:hint="eastAsia"/>
          <w:sz w:val="32"/>
          <w:szCs w:val="32"/>
        </w:rPr>
        <w:t>矿石颜色均匀，过渡均匀，柔和，色差变化小。矿石主体颜色均为灰白色、肉红色，基本稳定，拼接性受影响不大，光泽度（86 以上）及机械强度较高，经市场调研，该区品种具有较好的装饰性能</w:t>
      </w:r>
      <w:r w:rsidR="00C44669">
        <w:rPr>
          <w:rFonts w:ascii="仿宋" w:eastAsia="仿宋" w:hAnsi="仿宋" w:cs="仿宋" w:hint="eastAsia"/>
          <w:sz w:val="32"/>
          <w:szCs w:val="32"/>
        </w:rPr>
        <w:t>。</w:t>
      </w:r>
    </w:p>
    <w:p w14:paraId="75877FFA" w14:textId="50AED1F3" w:rsidR="00D85DD4" w:rsidRPr="00D85DD4" w:rsidRDefault="00D85DD4" w:rsidP="00D85DD4">
      <w:pPr>
        <w:spacing w:line="360" w:lineRule="auto"/>
        <w:ind w:firstLineChars="200" w:firstLine="643"/>
        <w:rPr>
          <w:rFonts w:ascii="仿宋" w:eastAsia="仿宋" w:hAnsi="仿宋" w:cs="仿宋"/>
          <w:b/>
          <w:bCs/>
          <w:sz w:val="32"/>
          <w:szCs w:val="32"/>
        </w:rPr>
      </w:pPr>
      <w:r w:rsidRPr="00D85DD4">
        <w:rPr>
          <w:rFonts w:ascii="仿宋" w:eastAsia="仿宋" w:hAnsi="仿宋" w:cs="仿宋"/>
          <w:b/>
          <w:bCs/>
          <w:sz w:val="32"/>
          <w:szCs w:val="32"/>
        </w:rPr>
        <w:t>4</w:t>
      </w:r>
      <w:r w:rsidRPr="00D85DD4">
        <w:rPr>
          <w:rFonts w:ascii="仿宋" w:eastAsia="仿宋" w:hAnsi="仿宋" w:cs="仿宋" w:hint="eastAsia"/>
          <w:b/>
          <w:bCs/>
          <w:sz w:val="32"/>
          <w:szCs w:val="32"/>
        </w:rPr>
        <w:t>、</w:t>
      </w:r>
      <w:r w:rsidRPr="00D85DD4">
        <w:rPr>
          <w:rFonts w:ascii="仿宋" w:eastAsia="仿宋" w:hAnsi="仿宋" w:cs="仿宋" w:hint="eastAsia"/>
          <w:b/>
          <w:bCs/>
          <w:sz w:val="32"/>
          <w:szCs w:val="32"/>
        </w:rPr>
        <w:t>加工技术性能</w:t>
      </w:r>
    </w:p>
    <w:p w14:paraId="517331E3" w14:textId="08567274" w:rsidR="00D85DD4" w:rsidRDefault="00D85DD4" w:rsidP="001D0A7E">
      <w:pPr>
        <w:spacing w:line="360" w:lineRule="auto"/>
        <w:ind w:firstLineChars="200" w:firstLine="640"/>
        <w:rPr>
          <w:rFonts w:ascii="仿宋" w:eastAsia="仿宋" w:hAnsi="仿宋" w:cs="仿宋"/>
          <w:sz w:val="32"/>
          <w:szCs w:val="32"/>
        </w:rPr>
      </w:pPr>
      <w:r w:rsidRPr="00D85DD4">
        <w:rPr>
          <w:rFonts w:ascii="仿宋" w:eastAsia="仿宋" w:hAnsi="仿宋" w:cs="仿宋" w:hint="eastAsia"/>
          <w:sz w:val="32"/>
          <w:szCs w:val="32"/>
        </w:rPr>
        <w:t>矿石加工技术性能测试结果表明</w:t>
      </w:r>
      <w:proofErr w:type="gramStart"/>
      <w:r w:rsidRPr="00D85DD4">
        <w:rPr>
          <w:rFonts w:ascii="仿宋" w:eastAsia="仿宋" w:hAnsi="仿宋" w:cs="仿宋" w:hint="eastAsia"/>
          <w:sz w:val="32"/>
          <w:szCs w:val="32"/>
        </w:rPr>
        <w:t>矿石易锯切</w:t>
      </w:r>
      <w:proofErr w:type="gramEnd"/>
      <w:r w:rsidRPr="00D85DD4">
        <w:rPr>
          <w:rFonts w:ascii="仿宋" w:eastAsia="仿宋" w:hAnsi="仿宋" w:cs="仿宋" w:hint="eastAsia"/>
          <w:sz w:val="32"/>
          <w:szCs w:val="32"/>
        </w:rPr>
        <w:t>，便于磨抛，光泽度高，板材率较高，满足一般工业指标要求。</w:t>
      </w:r>
    </w:p>
    <w:p w14:paraId="777186E2" w14:textId="2E25DBA0" w:rsidR="00D85DD4" w:rsidRPr="00D85DD4" w:rsidRDefault="00D85DD4" w:rsidP="001D0A7E">
      <w:pPr>
        <w:spacing w:line="360" w:lineRule="auto"/>
        <w:ind w:firstLineChars="200" w:firstLine="640"/>
        <w:rPr>
          <w:rFonts w:ascii="仿宋" w:eastAsia="仿宋" w:hAnsi="仿宋" w:cs="仿宋" w:hint="eastAsia"/>
          <w:sz w:val="32"/>
          <w:szCs w:val="32"/>
        </w:rPr>
      </w:pPr>
      <w:r w:rsidRPr="00D85DD4">
        <w:rPr>
          <w:rFonts w:ascii="仿宋" w:eastAsia="仿宋" w:hAnsi="仿宋" w:cs="仿宋" w:hint="eastAsia"/>
          <w:sz w:val="32"/>
          <w:szCs w:val="32"/>
        </w:rPr>
        <w:t>本矿区矿石属于中高档大理岩饰面石材，矿体规模中型以上，较大，矿石类型单一，矿石的色泽艳丽，结构紧密、细腻，花色多样，装饰、拼接性良好，同时还可作为工艺石材用，具有较高开发利用价值和较好的市场预期。</w:t>
      </w:r>
    </w:p>
    <w:p w14:paraId="7A5F3717" w14:textId="77777777" w:rsidR="00C44669" w:rsidRDefault="00C44669" w:rsidP="00C44669">
      <w:pPr>
        <w:pStyle w:val="2"/>
        <w:spacing w:line="560" w:lineRule="exact"/>
        <w:ind w:firstLineChars="200" w:firstLine="643"/>
        <w:rPr>
          <w:rFonts w:ascii="仿宋" w:eastAsia="仿宋" w:hAnsi="仿宋" w:cs="仿宋"/>
          <w:szCs w:val="32"/>
        </w:rPr>
      </w:pPr>
      <w:bookmarkStart w:id="22" w:name="_Toc113223216"/>
      <w:bookmarkStart w:id="23" w:name="_Toc113290307"/>
      <w:r>
        <w:rPr>
          <w:rFonts w:ascii="仿宋" w:eastAsia="仿宋" w:hAnsi="仿宋" w:cs="仿宋" w:hint="eastAsia"/>
          <w:szCs w:val="32"/>
        </w:rPr>
        <w:t>（四）资源量</w:t>
      </w:r>
      <w:bookmarkEnd w:id="22"/>
      <w:bookmarkEnd w:id="23"/>
    </w:p>
    <w:p w14:paraId="1688B153" w14:textId="38A11357" w:rsidR="00C44669" w:rsidRDefault="00D85DD4" w:rsidP="001D0A7E">
      <w:pPr>
        <w:spacing w:line="360" w:lineRule="auto"/>
        <w:ind w:firstLineChars="200" w:firstLine="640"/>
        <w:rPr>
          <w:rFonts w:ascii="仿宋" w:eastAsia="仿宋" w:hAnsi="仿宋" w:cs="仿宋"/>
          <w:sz w:val="32"/>
          <w:szCs w:val="32"/>
        </w:rPr>
      </w:pPr>
      <w:r w:rsidRPr="00D85DD4">
        <w:rPr>
          <w:rFonts w:ascii="仿宋" w:eastAsia="仿宋" w:hAnsi="仿宋" w:cs="仿宋" w:hint="eastAsia"/>
          <w:sz w:val="32"/>
          <w:szCs w:val="32"/>
        </w:rPr>
        <w:t xml:space="preserve">共求得矿区范围内饰面石材大理岩矿资源量为：控制资源量+推断资源量：矿石量413.59 </w:t>
      </w:r>
      <w:proofErr w:type="gramStart"/>
      <w:r w:rsidRPr="00D85DD4">
        <w:rPr>
          <w:rFonts w:ascii="仿宋" w:eastAsia="仿宋" w:hAnsi="仿宋" w:cs="仿宋" w:hint="eastAsia"/>
          <w:sz w:val="32"/>
          <w:szCs w:val="32"/>
        </w:rPr>
        <w:t>万立方米</w:t>
      </w:r>
      <w:proofErr w:type="gramEnd"/>
      <w:r w:rsidRPr="00D85DD4">
        <w:rPr>
          <w:rFonts w:ascii="仿宋" w:eastAsia="仿宋" w:hAnsi="仿宋" w:cs="仿宋" w:hint="eastAsia"/>
          <w:sz w:val="32"/>
          <w:szCs w:val="32"/>
        </w:rPr>
        <w:t xml:space="preserve">，荒料量94.18 </w:t>
      </w:r>
      <w:proofErr w:type="gramStart"/>
      <w:r w:rsidRPr="00D85DD4">
        <w:rPr>
          <w:rFonts w:ascii="仿宋" w:eastAsia="仿宋" w:hAnsi="仿宋" w:cs="仿宋" w:hint="eastAsia"/>
          <w:sz w:val="32"/>
          <w:szCs w:val="32"/>
        </w:rPr>
        <w:t>万立方米</w:t>
      </w:r>
      <w:proofErr w:type="gramEnd"/>
      <w:r w:rsidRPr="00D85DD4">
        <w:rPr>
          <w:rFonts w:ascii="仿宋" w:eastAsia="仿宋" w:hAnsi="仿宋" w:cs="仿宋" w:hint="eastAsia"/>
          <w:sz w:val="32"/>
          <w:szCs w:val="32"/>
        </w:rPr>
        <w:t xml:space="preserve">。其中控制资源量为：矿石量243.11 </w:t>
      </w:r>
      <w:proofErr w:type="gramStart"/>
      <w:r w:rsidRPr="00D85DD4">
        <w:rPr>
          <w:rFonts w:ascii="仿宋" w:eastAsia="仿宋" w:hAnsi="仿宋" w:cs="仿宋" w:hint="eastAsia"/>
          <w:sz w:val="32"/>
          <w:szCs w:val="32"/>
        </w:rPr>
        <w:t>万立方米</w:t>
      </w:r>
      <w:proofErr w:type="gramEnd"/>
      <w:r w:rsidRPr="00D85DD4">
        <w:rPr>
          <w:rFonts w:ascii="仿宋" w:eastAsia="仿宋" w:hAnsi="仿宋" w:cs="仿宋" w:hint="eastAsia"/>
          <w:sz w:val="32"/>
          <w:szCs w:val="32"/>
        </w:rPr>
        <w:t xml:space="preserve">，荒料量55.36 </w:t>
      </w:r>
      <w:proofErr w:type="gramStart"/>
      <w:r w:rsidRPr="00D85DD4">
        <w:rPr>
          <w:rFonts w:ascii="仿宋" w:eastAsia="仿宋" w:hAnsi="仿宋" w:cs="仿宋" w:hint="eastAsia"/>
          <w:sz w:val="32"/>
          <w:szCs w:val="32"/>
        </w:rPr>
        <w:t>万立方米</w:t>
      </w:r>
      <w:proofErr w:type="gramEnd"/>
      <w:r w:rsidRPr="00D85DD4">
        <w:rPr>
          <w:rFonts w:ascii="仿宋" w:eastAsia="仿宋" w:hAnsi="仿宋" w:cs="仿宋" w:hint="eastAsia"/>
          <w:sz w:val="32"/>
          <w:szCs w:val="32"/>
        </w:rPr>
        <w:t>，占总资源量的58.78%；推断资源</w:t>
      </w:r>
      <w:r w:rsidRPr="00D85DD4">
        <w:rPr>
          <w:rFonts w:ascii="仿宋" w:eastAsia="仿宋" w:hAnsi="仿宋" w:cs="仿宋" w:hint="eastAsia"/>
          <w:sz w:val="32"/>
          <w:szCs w:val="32"/>
        </w:rPr>
        <w:lastRenderedPageBreak/>
        <w:t xml:space="preserve">量为：矿石量170.48 </w:t>
      </w:r>
      <w:proofErr w:type="gramStart"/>
      <w:r w:rsidRPr="00D85DD4">
        <w:rPr>
          <w:rFonts w:ascii="仿宋" w:eastAsia="仿宋" w:hAnsi="仿宋" w:cs="仿宋" w:hint="eastAsia"/>
          <w:sz w:val="32"/>
          <w:szCs w:val="32"/>
        </w:rPr>
        <w:t>万立方米</w:t>
      </w:r>
      <w:proofErr w:type="gramEnd"/>
      <w:r w:rsidRPr="00D85DD4">
        <w:rPr>
          <w:rFonts w:ascii="仿宋" w:eastAsia="仿宋" w:hAnsi="仿宋" w:cs="仿宋" w:hint="eastAsia"/>
          <w:sz w:val="32"/>
          <w:szCs w:val="32"/>
        </w:rPr>
        <w:t xml:space="preserve">，荒料量38.82 </w:t>
      </w:r>
      <w:proofErr w:type="gramStart"/>
      <w:r w:rsidRPr="00D85DD4">
        <w:rPr>
          <w:rFonts w:ascii="仿宋" w:eastAsia="仿宋" w:hAnsi="仿宋" w:cs="仿宋" w:hint="eastAsia"/>
          <w:sz w:val="32"/>
          <w:szCs w:val="32"/>
        </w:rPr>
        <w:t>万立方米</w:t>
      </w:r>
      <w:proofErr w:type="gramEnd"/>
      <w:r w:rsidRPr="00D85DD4">
        <w:rPr>
          <w:rFonts w:ascii="仿宋" w:eastAsia="仿宋" w:hAnsi="仿宋" w:cs="仿宋" w:hint="eastAsia"/>
          <w:sz w:val="32"/>
          <w:szCs w:val="32"/>
        </w:rPr>
        <w:t>，占总资源量的41.22%。</w:t>
      </w:r>
    </w:p>
    <w:p w14:paraId="15077DF8" w14:textId="65628941" w:rsidR="00C44669" w:rsidRDefault="00C44669" w:rsidP="00C44669">
      <w:pPr>
        <w:spacing w:line="360" w:lineRule="auto"/>
        <w:jc w:val="center"/>
        <w:rPr>
          <w:rFonts w:ascii="Times New Roman" w:eastAsia="仿宋" w:hAnsi="仿宋"/>
          <w:b/>
          <w:bCs/>
          <w:color w:val="000000"/>
          <w:sz w:val="28"/>
          <w:szCs w:val="28"/>
        </w:rPr>
      </w:pPr>
      <w:r w:rsidRPr="0043234F">
        <w:rPr>
          <w:rFonts w:ascii="Times New Roman" w:eastAsia="仿宋" w:hAnsi="仿宋" w:hint="eastAsia"/>
          <w:b/>
          <w:bCs/>
          <w:color w:val="000000"/>
          <w:sz w:val="28"/>
          <w:szCs w:val="28"/>
        </w:rPr>
        <w:t>资源量</w:t>
      </w:r>
      <w:r>
        <w:rPr>
          <w:rFonts w:ascii="Times New Roman" w:eastAsia="仿宋" w:hAnsi="仿宋" w:hint="eastAsia"/>
          <w:b/>
          <w:bCs/>
          <w:color w:val="000000"/>
          <w:sz w:val="28"/>
          <w:szCs w:val="28"/>
        </w:rPr>
        <w:t>汇总表</w:t>
      </w:r>
    </w:p>
    <w:p w14:paraId="1038746F" w14:textId="56C8B6C7" w:rsidR="00D85DD4" w:rsidRDefault="00D85DD4" w:rsidP="00C44669">
      <w:pPr>
        <w:spacing w:line="360" w:lineRule="auto"/>
        <w:jc w:val="center"/>
        <w:rPr>
          <w:rFonts w:ascii="Times New Roman" w:eastAsia="仿宋" w:hAnsi="仿宋" w:hint="eastAsia"/>
          <w:b/>
          <w:bCs/>
          <w:color w:val="000000"/>
          <w:sz w:val="28"/>
          <w:szCs w:val="28"/>
        </w:rPr>
      </w:pPr>
      <w:r w:rsidRPr="00D85DD4">
        <w:rPr>
          <w:rFonts w:ascii="Times New Roman" w:eastAsia="仿宋" w:hAnsi="仿宋"/>
          <w:b/>
          <w:bCs/>
          <w:noProof/>
          <w:color w:val="000000"/>
          <w:sz w:val="28"/>
          <w:szCs w:val="28"/>
        </w:rPr>
        <w:drawing>
          <wp:inline distT="0" distB="0" distL="0" distR="0" wp14:anchorId="5EA960F2" wp14:editId="0D16069D">
            <wp:extent cx="5274310" cy="91630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916305"/>
                    </a:xfrm>
                    <a:prstGeom prst="rect">
                      <a:avLst/>
                    </a:prstGeom>
                    <a:noFill/>
                    <a:ln>
                      <a:noFill/>
                    </a:ln>
                  </pic:spPr>
                </pic:pic>
              </a:graphicData>
            </a:graphic>
          </wp:inline>
        </w:drawing>
      </w:r>
    </w:p>
    <w:p w14:paraId="382A83AB" w14:textId="77777777" w:rsidR="00C44669" w:rsidRPr="003749C5" w:rsidRDefault="00C44669" w:rsidP="00C44669">
      <w:pPr>
        <w:pStyle w:val="2"/>
        <w:spacing w:line="560" w:lineRule="exact"/>
        <w:ind w:firstLineChars="200" w:firstLine="643"/>
        <w:rPr>
          <w:rFonts w:ascii="仿宋" w:eastAsia="仿宋" w:hAnsi="仿宋" w:cs="仿宋"/>
          <w:szCs w:val="32"/>
        </w:rPr>
      </w:pPr>
      <w:bookmarkStart w:id="24" w:name="_Toc113223217"/>
      <w:bookmarkStart w:id="25" w:name="_Toc113290308"/>
      <w:r w:rsidRPr="003749C5">
        <w:rPr>
          <w:rFonts w:ascii="仿宋" w:eastAsia="仿宋" w:hAnsi="仿宋" w:cs="仿宋" w:hint="eastAsia"/>
          <w:szCs w:val="32"/>
        </w:rPr>
        <w:t>（五）开采技术条件</w:t>
      </w:r>
      <w:bookmarkEnd w:id="24"/>
      <w:bookmarkEnd w:id="25"/>
    </w:p>
    <w:p w14:paraId="1797342C" w14:textId="77777777" w:rsidR="004628F3" w:rsidRDefault="004628F3" w:rsidP="004628F3">
      <w:pPr>
        <w:spacing w:line="360" w:lineRule="auto"/>
        <w:ind w:firstLineChars="200" w:firstLine="640"/>
        <w:rPr>
          <w:rFonts w:ascii="仿宋" w:eastAsia="仿宋" w:hAnsi="仿宋" w:cs="仿宋"/>
          <w:sz w:val="32"/>
          <w:szCs w:val="32"/>
        </w:rPr>
      </w:pPr>
      <w:r w:rsidRPr="004628F3">
        <w:rPr>
          <w:rFonts w:ascii="仿宋" w:eastAsia="仿宋" w:hAnsi="仿宋" w:cs="仿宋" w:hint="eastAsia"/>
          <w:sz w:val="32"/>
          <w:szCs w:val="32"/>
        </w:rPr>
        <w:t>矿体最低开采标高（1047m）位于当地侵蚀基准面（1000.0m）以上，地形条件利于矿区自然排水，矿区及周边无常年性地表水</w:t>
      </w:r>
      <w:r w:rsidR="00C44669" w:rsidRPr="00AA4094">
        <w:rPr>
          <w:rFonts w:ascii="仿宋" w:eastAsia="仿宋" w:hAnsi="仿宋" w:cs="仿宋" w:hint="eastAsia"/>
          <w:sz w:val="32"/>
          <w:szCs w:val="32"/>
        </w:rPr>
        <w:t>。</w:t>
      </w:r>
      <w:r w:rsidRPr="004628F3">
        <w:rPr>
          <w:rFonts w:ascii="仿宋" w:eastAsia="仿宋" w:hAnsi="仿宋" w:cs="仿宋" w:hint="eastAsia"/>
          <w:sz w:val="32"/>
          <w:szCs w:val="32"/>
        </w:rPr>
        <w:t>水文地质勘探类型为第二类-以裂隙含水层直接充水为主的矿床</w:t>
      </w:r>
      <w:r>
        <w:rPr>
          <w:rFonts w:ascii="仿宋" w:eastAsia="仿宋" w:hAnsi="仿宋" w:cs="仿宋" w:hint="eastAsia"/>
          <w:sz w:val="32"/>
          <w:szCs w:val="32"/>
        </w:rPr>
        <w:t>。</w:t>
      </w:r>
    </w:p>
    <w:p w14:paraId="7CAA58CC" w14:textId="4FDDCC25" w:rsidR="004628F3" w:rsidRPr="004628F3" w:rsidRDefault="004628F3" w:rsidP="004628F3">
      <w:pPr>
        <w:spacing w:line="360" w:lineRule="auto"/>
        <w:ind w:firstLineChars="200" w:firstLine="640"/>
        <w:rPr>
          <w:rFonts w:ascii="仿宋" w:eastAsia="仿宋" w:hAnsi="仿宋" w:cs="仿宋" w:hint="eastAsia"/>
          <w:sz w:val="32"/>
          <w:szCs w:val="32"/>
        </w:rPr>
      </w:pPr>
      <w:r w:rsidRPr="004628F3">
        <w:rPr>
          <w:rFonts w:ascii="仿宋" w:eastAsia="仿宋" w:hAnsi="仿宋" w:cs="仿宋" w:hint="eastAsia"/>
          <w:sz w:val="32"/>
          <w:szCs w:val="32"/>
        </w:rPr>
        <w:t>区内地层岩性主要以</w:t>
      </w:r>
      <w:proofErr w:type="gramStart"/>
      <w:r w:rsidRPr="004628F3">
        <w:rPr>
          <w:rFonts w:ascii="仿宋" w:eastAsia="仿宋" w:hAnsi="仿宋" w:cs="仿宋" w:hint="eastAsia"/>
          <w:sz w:val="32"/>
          <w:szCs w:val="32"/>
        </w:rPr>
        <w:t>块状岩类沉积</w:t>
      </w:r>
      <w:proofErr w:type="gramEnd"/>
      <w:r w:rsidRPr="004628F3">
        <w:rPr>
          <w:rFonts w:ascii="仿宋" w:eastAsia="仿宋" w:hAnsi="仿宋" w:cs="仿宋" w:hint="eastAsia"/>
          <w:sz w:val="32"/>
          <w:szCs w:val="32"/>
        </w:rPr>
        <w:t>变质岩（大理岩）为主，地层岩性单一，地质构造不发育，岩溶不发育，岩体结构以块状结构为主，岩石强度高，为半坚硬岩-坚硬岩，岩体完整性为完整，岩体质量分级为中等。</w:t>
      </w:r>
    </w:p>
    <w:p w14:paraId="1291DB74" w14:textId="60627F49" w:rsidR="004628F3" w:rsidRPr="004628F3" w:rsidRDefault="004628F3" w:rsidP="004628F3">
      <w:pPr>
        <w:spacing w:line="360" w:lineRule="auto"/>
        <w:ind w:firstLineChars="200" w:firstLine="640"/>
        <w:rPr>
          <w:rFonts w:ascii="仿宋" w:eastAsia="仿宋" w:hAnsi="仿宋" w:cs="仿宋" w:hint="eastAsia"/>
          <w:sz w:val="32"/>
          <w:szCs w:val="32"/>
        </w:rPr>
      </w:pPr>
      <w:r w:rsidRPr="004628F3">
        <w:rPr>
          <w:rFonts w:ascii="仿宋" w:eastAsia="仿宋" w:hAnsi="仿宋" w:cs="仿宋" w:hint="eastAsia"/>
          <w:sz w:val="32"/>
          <w:szCs w:val="32"/>
        </w:rPr>
        <w:t>矿山</w:t>
      </w:r>
      <w:r w:rsidR="00692611">
        <w:rPr>
          <w:rFonts w:ascii="仿宋" w:eastAsia="仿宋" w:hAnsi="仿宋" w:cs="仿宋" w:hint="eastAsia"/>
          <w:sz w:val="32"/>
          <w:szCs w:val="32"/>
        </w:rPr>
        <w:t>设计</w:t>
      </w:r>
      <w:r w:rsidRPr="004628F3">
        <w:rPr>
          <w:rFonts w:ascii="仿宋" w:eastAsia="仿宋" w:hAnsi="仿宋" w:cs="仿宋" w:hint="eastAsia"/>
          <w:sz w:val="32"/>
          <w:szCs w:val="32"/>
        </w:rPr>
        <w:t>为露天开采，</w:t>
      </w:r>
      <w:proofErr w:type="gramStart"/>
      <w:r w:rsidRPr="004628F3">
        <w:rPr>
          <w:rFonts w:ascii="仿宋" w:eastAsia="仿宋" w:hAnsi="仿宋" w:cs="仿宋" w:hint="eastAsia"/>
          <w:sz w:val="32"/>
          <w:szCs w:val="32"/>
        </w:rPr>
        <w:t>建议采坑最终边坡角</w:t>
      </w:r>
      <w:proofErr w:type="gramEnd"/>
      <w:r w:rsidRPr="004628F3">
        <w:rPr>
          <w:rFonts w:ascii="仿宋" w:eastAsia="仿宋" w:hAnsi="仿宋" w:cs="仿宋" w:hint="eastAsia"/>
          <w:sz w:val="32"/>
          <w:szCs w:val="32"/>
        </w:rPr>
        <w:t>小于60°。矿山开采可能发生矿山工程地质问题为岩层崩塌，因此要加强边坡管理，采取必要的防护措施。</w:t>
      </w:r>
    </w:p>
    <w:p w14:paraId="596156C9" w14:textId="77777777" w:rsidR="000F1CCF" w:rsidRDefault="004628F3" w:rsidP="004628F3">
      <w:pPr>
        <w:spacing w:line="360" w:lineRule="auto"/>
        <w:ind w:firstLineChars="200" w:firstLine="640"/>
        <w:rPr>
          <w:rFonts w:ascii="仿宋" w:eastAsia="仿宋" w:hAnsi="仿宋" w:cs="仿宋"/>
          <w:sz w:val="32"/>
          <w:szCs w:val="32"/>
        </w:rPr>
      </w:pPr>
      <w:r w:rsidRPr="004628F3">
        <w:rPr>
          <w:rFonts w:ascii="仿宋" w:eastAsia="仿宋" w:hAnsi="仿宋" w:cs="仿宋" w:hint="eastAsia"/>
          <w:sz w:val="32"/>
          <w:szCs w:val="32"/>
        </w:rPr>
        <w:t>工程地质勘查类型划分为第二类块状岩类，简单型</w:t>
      </w:r>
      <w:r w:rsidR="00C44669">
        <w:rPr>
          <w:rFonts w:ascii="仿宋" w:eastAsia="仿宋" w:hAnsi="仿宋" w:cs="仿宋" w:hint="eastAsia"/>
          <w:sz w:val="32"/>
          <w:szCs w:val="32"/>
        </w:rPr>
        <w:t>。</w:t>
      </w:r>
    </w:p>
    <w:p w14:paraId="5F72A85D" w14:textId="095EE9BE" w:rsidR="005D00D2" w:rsidRDefault="004628F3" w:rsidP="004628F3">
      <w:pPr>
        <w:spacing w:line="360" w:lineRule="auto"/>
        <w:ind w:firstLineChars="200" w:firstLine="640"/>
        <w:rPr>
          <w:rFonts w:ascii="仿宋" w:eastAsia="仿宋" w:hAnsi="仿宋" w:cs="仿宋"/>
          <w:sz w:val="32"/>
          <w:szCs w:val="32"/>
        </w:rPr>
      </w:pPr>
      <w:r w:rsidRPr="004628F3">
        <w:rPr>
          <w:rFonts w:ascii="仿宋" w:eastAsia="仿宋" w:hAnsi="仿宋" w:cs="仿宋" w:hint="eastAsia"/>
          <w:sz w:val="32"/>
          <w:szCs w:val="32"/>
        </w:rPr>
        <w:t>资源丰富，服务年限长。</w:t>
      </w:r>
      <w:r w:rsidR="000F1CCF" w:rsidRPr="00AA4094">
        <w:rPr>
          <w:rFonts w:ascii="仿宋" w:eastAsia="仿宋" w:hAnsi="仿宋" w:cs="仿宋" w:hint="eastAsia"/>
          <w:sz w:val="32"/>
          <w:szCs w:val="32"/>
        </w:rPr>
        <w:t>矿体出露地表，露天开采条件好</w:t>
      </w:r>
      <w:r w:rsidR="000F1CCF">
        <w:rPr>
          <w:rFonts w:ascii="仿宋" w:eastAsia="仿宋" w:hAnsi="仿宋" w:cs="仿宋" w:hint="eastAsia"/>
          <w:sz w:val="32"/>
          <w:szCs w:val="32"/>
        </w:rPr>
        <w:t>。</w:t>
      </w:r>
      <w:r w:rsidRPr="004628F3">
        <w:rPr>
          <w:rFonts w:ascii="仿宋" w:eastAsia="仿宋" w:hAnsi="仿宋" w:cs="仿宋" w:hint="eastAsia"/>
          <w:sz w:val="32"/>
          <w:szCs w:val="32"/>
        </w:rPr>
        <w:t>矿区交通较为便利，运输条件良好。</w:t>
      </w:r>
    </w:p>
    <w:sectPr w:rsidR="005D00D2">
      <w:footerReference w:type="default" r:id="rId1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50B8A" w14:textId="77777777" w:rsidR="008B6FD9" w:rsidRDefault="008B6FD9">
      <w:r>
        <w:separator/>
      </w:r>
    </w:p>
  </w:endnote>
  <w:endnote w:type="continuationSeparator" w:id="0">
    <w:p w14:paraId="6C3438D9" w14:textId="77777777" w:rsidR="008B6FD9" w:rsidRDefault="008B6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方正小标宋简体">
    <w:altName w:val="黑体"/>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AE143" w14:textId="77777777" w:rsidR="000E70F9" w:rsidRDefault="000E70F9">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BD27" w14:textId="77777777" w:rsidR="000E70F9" w:rsidRDefault="00000000">
    <w:pPr>
      <w:pStyle w:val="a8"/>
    </w:pPr>
    <w:r>
      <w:pict w14:anchorId="5C1814F5">
        <v:shapetype id="_x0000_t202" coordsize="21600,21600" o:spt="202" path="m,l,21600r21600,l21600,xe">
          <v:stroke joinstyle="miter"/>
          <v:path gradientshapeok="t" o:connecttype="rect"/>
        </v:shapetype>
        <v:shape id="_x0000_s1026" type="#_x0000_t202" style="position:absolute;margin-left:0;margin-top:0;width:16.15pt;height:11pt;z-index:251659264;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filled="f" stroked="f" strokeweight=".5pt">
          <v:textbox style="mso-fit-shape-to-text:t" inset="0,0,0,0">
            <w:txbxContent>
              <w:p w14:paraId="22E8DA04" w14:textId="77777777" w:rsidR="000E70F9" w:rsidRDefault="00000000">
                <w:pPr>
                  <w:pStyle w:val="a8"/>
                </w:pPr>
                <w:r>
                  <w:fldChar w:fldCharType="begin"/>
                </w:r>
                <w:r>
                  <w:instrText xml:space="preserve"> PAGE  \* MERGEFORMAT </w:instrText>
                </w:r>
                <w:r>
                  <w:fldChar w:fldCharType="separate"/>
                </w:r>
                <w:r>
                  <w:t>8</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10638" w14:textId="77777777" w:rsidR="008B6FD9" w:rsidRDefault="008B6FD9">
      <w:r>
        <w:separator/>
      </w:r>
    </w:p>
  </w:footnote>
  <w:footnote w:type="continuationSeparator" w:id="0">
    <w:p w14:paraId="0B239927" w14:textId="77777777" w:rsidR="008B6FD9" w:rsidRDefault="008B6F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A45821"/>
    <w:rsid w:val="00046C0C"/>
    <w:rsid w:val="00060BA5"/>
    <w:rsid w:val="000770CA"/>
    <w:rsid w:val="00090C45"/>
    <w:rsid w:val="000B463C"/>
    <w:rsid w:val="000E00F8"/>
    <w:rsid w:val="000E70F9"/>
    <w:rsid w:val="000E79FA"/>
    <w:rsid w:val="000F1CCF"/>
    <w:rsid w:val="00127F81"/>
    <w:rsid w:val="00154E45"/>
    <w:rsid w:val="00160D0F"/>
    <w:rsid w:val="00195CAC"/>
    <w:rsid w:val="001B04F1"/>
    <w:rsid w:val="001B205E"/>
    <w:rsid w:val="001C1114"/>
    <w:rsid w:val="001C4C39"/>
    <w:rsid w:val="001D0A7E"/>
    <w:rsid w:val="001D7376"/>
    <w:rsid w:val="001E7506"/>
    <w:rsid w:val="001F0648"/>
    <w:rsid w:val="0020720A"/>
    <w:rsid w:val="0023468F"/>
    <w:rsid w:val="00234DD3"/>
    <w:rsid w:val="00241572"/>
    <w:rsid w:val="0025560F"/>
    <w:rsid w:val="00257201"/>
    <w:rsid w:val="002B5403"/>
    <w:rsid w:val="002D2D9D"/>
    <w:rsid w:val="002E2AD3"/>
    <w:rsid w:val="003362EE"/>
    <w:rsid w:val="00355B8E"/>
    <w:rsid w:val="00356BD4"/>
    <w:rsid w:val="003873A3"/>
    <w:rsid w:val="003D174B"/>
    <w:rsid w:val="003E42D4"/>
    <w:rsid w:val="003F3127"/>
    <w:rsid w:val="00402353"/>
    <w:rsid w:val="00416B73"/>
    <w:rsid w:val="004301DB"/>
    <w:rsid w:val="0043126A"/>
    <w:rsid w:val="0043234F"/>
    <w:rsid w:val="00436DF8"/>
    <w:rsid w:val="00455A78"/>
    <w:rsid w:val="004628F3"/>
    <w:rsid w:val="004816B3"/>
    <w:rsid w:val="00481AEB"/>
    <w:rsid w:val="004843DE"/>
    <w:rsid w:val="004874DE"/>
    <w:rsid w:val="00493E50"/>
    <w:rsid w:val="004A22CC"/>
    <w:rsid w:val="004B09A9"/>
    <w:rsid w:val="004B4F6D"/>
    <w:rsid w:val="004C640D"/>
    <w:rsid w:val="004E1B5D"/>
    <w:rsid w:val="004F63C0"/>
    <w:rsid w:val="00521D6B"/>
    <w:rsid w:val="005268F0"/>
    <w:rsid w:val="00527B39"/>
    <w:rsid w:val="0056215E"/>
    <w:rsid w:val="00562609"/>
    <w:rsid w:val="00581E67"/>
    <w:rsid w:val="00582FD9"/>
    <w:rsid w:val="005A4116"/>
    <w:rsid w:val="005C7AEE"/>
    <w:rsid w:val="005D00D2"/>
    <w:rsid w:val="00621274"/>
    <w:rsid w:val="00625B0B"/>
    <w:rsid w:val="00626EED"/>
    <w:rsid w:val="006513BD"/>
    <w:rsid w:val="00692611"/>
    <w:rsid w:val="006A242D"/>
    <w:rsid w:val="006B39B5"/>
    <w:rsid w:val="006B635C"/>
    <w:rsid w:val="006D62F2"/>
    <w:rsid w:val="006E2810"/>
    <w:rsid w:val="006E3272"/>
    <w:rsid w:val="006E36DA"/>
    <w:rsid w:val="006E41E1"/>
    <w:rsid w:val="006F3E59"/>
    <w:rsid w:val="006F4781"/>
    <w:rsid w:val="007262DD"/>
    <w:rsid w:val="0074477D"/>
    <w:rsid w:val="0075023F"/>
    <w:rsid w:val="00762EF6"/>
    <w:rsid w:val="0076373E"/>
    <w:rsid w:val="007644D5"/>
    <w:rsid w:val="00764A7A"/>
    <w:rsid w:val="00775E18"/>
    <w:rsid w:val="00784BEE"/>
    <w:rsid w:val="00794CF8"/>
    <w:rsid w:val="007B4B13"/>
    <w:rsid w:val="007C0A2E"/>
    <w:rsid w:val="007C3F2A"/>
    <w:rsid w:val="007C557C"/>
    <w:rsid w:val="00816B14"/>
    <w:rsid w:val="008464B1"/>
    <w:rsid w:val="00873362"/>
    <w:rsid w:val="0088277C"/>
    <w:rsid w:val="00892CD9"/>
    <w:rsid w:val="008A020F"/>
    <w:rsid w:val="008B6FD9"/>
    <w:rsid w:val="008C44A4"/>
    <w:rsid w:val="008C5EA1"/>
    <w:rsid w:val="008D0477"/>
    <w:rsid w:val="008D2B9F"/>
    <w:rsid w:val="008E73C4"/>
    <w:rsid w:val="0094030C"/>
    <w:rsid w:val="009645AB"/>
    <w:rsid w:val="0098153A"/>
    <w:rsid w:val="00984320"/>
    <w:rsid w:val="0099075C"/>
    <w:rsid w:val="009907B1"/>
    <w:rsid w:val="009C4356"/>
    <w:rsid w:val="009E4E20"/>
    <w:rsid w:val="009E6090"/>
    <w:rsid w:val="009E645F"/>
    <w:rsid w:val="00A076B9"/>
    <w:rsid w:val="00A130E3"/>
    <w:rsid w:val="00A22B28"/>
    <w:rsid w:val="00A232EB"/>
    <w:rsid w:val="00A36A76"/>
    <w:rsid w:val="00A45821"/>
    <w:rsid w:val="00A5007D"/>
    <w:rsid w:val="00A51F1B"/>
    <w:rsid w:val="00A53BF3"/>
    <w:rsid w:val="00A642CD"/>
    <w:rsid w:val="00A668A1"/>
    <w:rsid w:val="00A913D6"/>
    <w:rsid w:val="00B02C22"/>
    <w:rsid w:val="00B07802"/>
    <w:rsid w:val="00B34F1A"/>
    <w:rsid w:val="00B35652"/>
    <w:rsid w:val="00B57F3C"/>
    <w:rsid w:val="00B65903"/>
    <w:rsid w:val="00B67331"/>
    <w:rsid w:val="00B71398"/>
    <w:rsid w:val="00B778D0"/>
    <w:rsid w:val="00BA1835"/>
    <w:rsid w:val="00BC23C5"/>
    <w:rsid w:val="00BC5EDE"/>
    <w:rsid w:val="00BD4B81"/>
    <w:rsid w:val="00C32447"/>
    <w:rsid w:val="00C44669"/>
    <w:rsid w:val="00C453F4"/>
    <w:rsid w:val="00C61439"/>
    <w:rsid w:val="00C82342"/>
    <w:rsid w:val="00C85A38"/>
    <w:rsid w:val="00D12C5F"/>
    <w:rsid w:val="00D15609"/>
    <w:rsid w:val="00D236CC"/>
    <w:rsid w:val="00D348C6"/>
    <w:rsid w:val="00D41D6D"/>
    <w:rsid w:val="00D5039E"/>
    <w:rsid w:val="00D54DA7"/>
    <w:rsid w:val="00D617F9"/>
    <w:rsid w:val="00D7046D"/>
    <w:rsid w:val="00D808E7"/>
    <w:rsid w:val="00D85DD4"/>
    <w:rsid w:val="00DE4A6A"/>
    <w:rsid w:val="00DE785C"/>
    <w:rsid w:val="00DF137C"/>
    <w:rsid w:val="00DF2815"/>
    <w:rsid w:val="00DF6C8F"/>
    <w:rsid w:val="00E03292"/>
    <w:rsid w:val="00E347B7"/>
    <w:rsid w:val="00E46773"/>
    <w:rsid w:val="00E570CD"/>
    <w:rsid w:val="00E62BBB"/>
    <w:rsid w:val="00E97C86"/>
    <w:rsid w:val="00EB2958"/>
    <w:rsid w:val="00ED15E4"/>
    <w:rsid w:val="00EE084F"/>
    <w:rsid w:val="00EE392A"/>
    <w:rsid w:val="00EE6C9A"/>
    <w:rsid w:val="00EF031E"/>
    <w:rsid w:val="00F11145"/>
    <w:rsid w:val="00F249D9"/>
    <w:rsid w:val="00F26583"/>
    <w:rsid w:val="00F27461"/>
    <w:rsid w:val="00F27C5F"/>
    <w:rsid w:val="00F3012C"/>
    <w:rsid w:val="00F35BA1"/>
    <w:rsid w:val="00F35CA0"/>
    <w:rsid w:val="00F40174"/>
    <w:rsid w:val="00F72750"/>
    <w:rsid w:val="00F8112D"/>
    <w:rsid w:val="00F84766"/>
    <w:rsid w:val="00F9455D"/>
    <w:rsid w:val="00FC1F89"/>
    <w:rsid w:val="00FC53E7"/>
    <w:rsid w:val="00FF46FF"/>
    <w:rsid w:val="00FF566A"/>
    <w:rsid w:val="038D40D5"/>
    <w:rsid w:val="041D4C82"/>
    <w:rsid w:val="0A35428A"/>
    <w:rsid w:val="0B3923AC"/>
    <w:rsid w:val="0B884F5A"/>
    <w:rsid w:val="0BF15FFD"/>
    <w:rsid w:val="0C5B30C6"/>
    <w:rsid w:val="0D7F1EA2"/>
    <w:rsid w:val="0DAD2BCC"/>
    <w:rsid w:val="16D71122"/>
    <w:rsid w:val="17EB73F7"/>
    <w:rsid w:val="18122352"/>
    <w:rsid w:val="1DC61958"/>
    <w:rsid w:val="20464D30"/>
    <w:rsid w:val="21C645DB"/>
    <w:rsid w:val="223939A6"/>
    <w:rsid w:val="253E6F36"/>
    <w:rsid w:val="259C5A0A"/>
    <w:rsid w:val="272D1B4C"/>
    <w:rsid w:val="275C1A7A"/>
    <w:rsid w:val="29821691"/>
    <w:rsid w:val="2C002380"/>
    <w:rsid w:val="2EC04384"/>
    <w:rsid w:val="31CF5F3E"/>
    <w:rsid w:val="328E5923"/>
    <w:rsid w:val="351D7CD4"/>
    <w:rsid w:val="37AF04E9"/>
    <w:rsid w:val="37B8387B"/>
    <w:rsid w:val="38A73BDC"/>
    <w:rsid w:val="39A73EF2"/>
    <w:rsid w:val="3FD6175B"/>
    <w:rsid w:val="4ADA65C2"/>
    <w:rsid w:val="4C7E76C5"/>
    <w:rsid w:val="4CA65C90"/>
    <w:rsid w:val="4D484A50"/>
    <w:rsid w:val="4EFB74EC"/>
    <w:rsid w:val="4FE2421F"/>
    <w:rsid w:val="51800B21"/>
    <w:rsid w:val="539331D0"/>
    <w:rsid w:val="542F6E03"/>
    <w:rsid w:val="55376FDB"/>
    <w:rsid w:val="5600260C"/>
    <w:rsid w:val="59BE5899"/>
    <w:rsid w:val="5DFD16F8"/>
    <w:rsid w:val="5E0D0986"/>
    <w:rsid w:val="5E823EF2"/>
    <w:rsid w:val="5F4A1F99"/>
    <w:rsid w:val="60760C01"/>
    <w:rsid w:val="62905C0A"/>
    <w:rsid w:val="62B611F1"/>
    <w:rsid w:val="63A74C1C"/>
    <w:rsid w:val="6572619A"/>
    <w:rsid w:val="6D0423EB"/>
    <w:rsid w:val="6EA752CE"/>
    <w:rsid w:val="6ED11E88"/>
    <w:rsid w:val="71874C83"/>
    <w:rsid w:val="73F43878"/>
    <w:rsid w:val="74CB49AD"/>
    <w:rsid w:val="74FD3E2F"/>
    <w:rsid w:val="75776F26"/>
    <w:rsid w:val="776B052D"/>
    <w:rsid w:val="7A2B6C19"/>
    <w:rsid w:val="7E8305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670780"/>
  <w15:docId w15:val="{7B125F85-9E6B-4657-917C-855733802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2" w:qFormat="1"/>
    <w:lsdException w:name="heading 2"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qFormat="1"/>
    <w:lsdException w:name="caption" w:semiHidden="1" w:unhideWhenUsed="1" w:qFormat="1"/>
    <w:lsdException w:name="List" w:qFormat="1"/>
    <w:lsdException w:name="Title" w:qFormat="1"/>
    <w:lsdException w:name="Default Paragraph Font" w:semiHidden="1" w:uiPriority="1" w:unhideWhenUsed="1"/>
    <w:lsdException w:name="Body Text Indent" w:semiHidden="1" w:uiPriority="99" w:unhideWhenUsed="1" w:qFormat="1"/>
    <w:lsdException w:name="Subtitle" w:qFormat="1"/>
    <w:lsdException w:name="Body Text First Indent 2" w:semiHidden="1" w:uiPriority="99" w:unhideWhenUsed="1" w:qFormat="1"/>
    <w:lsdException w:name="Hyperlink" w:uiPriority="99" w:unhideWhenUsed="1"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2"/>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keepLines/>
      <w:spacing w:line="413" w:lineRule="auto"/>
      <w:outlineLvl w:val="1"/>
    </w:pPr>
    <w:rPr>
      <w:rFonts w:ascii="Arial" w:eastAsia="黑体" w:hAnsi="Arial"/>
      <w:b/>
      <w:sz w:val="32"/>
    </w:rPr>
  </w:style>
  <w:style w:type="paragraph" w:styleId="3">
    <w:name w:val="heading 3"/>
    <w:basedOn w:val="a"/>
    <w:next w:val="a"/>
    <w:semiHidden/>
    <w:unhideWhenUsed/>
    <w:qFormat/>
    <w:pPr>
      <w:keepNext/>
      <w:keepLines/>
      <w:spacing w:line="413" w:lineRule="auto"/>
      <w:outlineLvl w:val="2"/>
    </w:pPr>
    <w:rPr>
      <w:b/>
      <w:sz w:val="32"/>
    </w:rPr>
  </w:style>
  <w:style w:type="paragraph" w:styleId="4">
    <w:name w:val="heading 4"/>
    <w:basedOn w:val="a"/>
    <w:next w:val="a"/>
    <w:uiPriority w:val="9"/>
    <w:semiHidden/>
    <w:unhideWhenUsed/>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qFormat/>
    <w:rPr>
      <w:rFonts w:ascii="宋体" w:eastAsia="宋体"/>
      <w:sz w:val="18"/>
      <w:szCs w:val="18"/>
    </w:rPr>
  </w:style>
  <w:style w:type="paragraph" w:styleId="a5">
    <w:name w:val="Body Text Indent"/>
    <w:basedOn w:val="a"/>
    <w:next w:val="4"/>
    <w:uiPriority w:val="99"/>
    <w:semiHidden/>
    <w:unhideWhenUsed/>
    <w:qFormat/>
    <w:pPr>
      <w:spacing w:after="120"/>
      <w:ind w:leftChars="200" w:left="420"/>
    </w:pPr>
    <w:rPr>
      <w:szCs w:val="20"/>
    </w:rPr>
  </w:style>
  <w:style w:type="paragraph" w:styleId="a6">
    <w:name w:val="Balloon Text"/>
    <w:basedOn w:val="a"/>
    <w:link w:val="a7"/>
    <w:qFormat/>
    <w:rPr>
      <w:sz w:val="18"/>
      <w:szCs w:val="18"/>
    </w:rPr>
  </w:style>
  <w:style w:type="paragraph" w:styleId="a8">
    <w:name w:val="footer"/>
    <w:basedOn w:val="a"/>
    <w:qFormat/>
    <w:pPr>
      <w:tabs>
        <w:tab w:val="center" w:pos="4153"/>
        <w:tab w:val="right" w:pos="8306"/>
      </w:tabs>
      <w:snapToGrid w:val="0"/>
      <w:jc w:val="left"/>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20">
    <w:name w:val="Body Text First Indent 2"/>
    <w:basedOn w:val="a5"/>
    <w:uiPriority w:val="99"/>
    <w:unhideWhenUsed/>
    <w:qFormat/>
    <w:pPr>
      <w:ind w:firstLineChars="200" w:firstLine="420"/>
    </w:pPr>
    <w:rPr>
      <w:szCs w:val="24"/>
    </w:rPr>
  </w:style>
  <w:style w:type="table" w:styleId="aa">
    <w:name w:val="Table Grid"/>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qFormat/>
    <w:rPr>
      <w:color w:val="0563C1" w:themeColor="hyperlink"/>
      <w:u w:val="single"/>
    </w:r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character" w:customStyle="1" w:styleId="a4">
    <w:name w:val="文档结构图 字符"/>
    <w:basedOn w:val="a0"/>
    <w:link w:val="a3"/>
    <w:qFormat/>
    <w:rPr>
      <w:rFonts w:ascii="宋体" w:hAnsiTheme="minorHAnsi" w:cstheme="minorBidi"/>
      <w:kern w:val="2"/>
      <w:sz w:val="18"/>
      <w:szCs w:val="18"/>
    </w:rPr>
  </w:style>
  <w:style w:type="character" w:customStyle="1" w:styleId="a7">
    <w:name w:val="批注框文本 字符"/>
    <w:basedOn w:val="a0"/>
    <w:link w:val="a6"/>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1454</TotalTime>
  <Pages>14</Pages>
  <Words>797</Words>
  <Characters>4547</Characters>
  <Application>Microsoft Office Word</Application>
  <DocSecurity>0</DocSecurity>
  <Lines>37</Lines>
  <Paragraphs>10</Paragraphs>
  <ScaleCrop>false</ScaleCrop>
  <Company/>
  <LinksUpToDate>false</LinksUpToDate>
  <CharactersWithSpaces>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lgz</dc:creator>
  <cp:lastModifiedBy>王选问</cp:lastModifiedBy>
  <cp:revision>68</cp:revision>
  <cp:lastPrinted>2022-09-06T15:22:00Z</cp:lastPrinted>
  <dcterms:created xsi:type="dcterms:W3CDTF">2014-10-29T12:08:00Z</dcterms:created>
  <dcterms:modified xsi:type="dcterms:W3CDTF">2022-09-06T15:22:00Z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3D5556FA9B1642FAA548625AD9CB29D6</vt:lpwstr>
  </property>
</Properties>
</file>